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DEE4" w14:textId="43C831D2" w:rsidR="00246022" w:rsidRPr="0057301A" w:rsidRDefault="00AA1753" w:rsidP="005B051C">
      <w:pPr>
        <w:pStyle w:val="NoSpacing"/>
        <w:rPr>
          <w:rFonts w:ascii="Arial" w:hAnsi="Arial" w:cs="Arial"/>
          <w:b/>
          <w:bCs/>
          <w:sz w:val="36"/>
          <w:szCs w:val="36"/>
          <w:u w:val="single"/>
        </w:rPr>
      </w:pPr>
      <w:r w:rsidRPr="0057301A">
        <w:rPr>
          <w:rFonts w:ascii="Arial" w:hAnsi="Arial" w:cs="Arial"/>
          <w:b/>
          <w:bCs/>
          <w:sz w:val="36"/>
          <w:szCs w:val="36"/>
          <w:u w:val="single"/>
        </w:rPr>
        <w:t xml:space="preserve">Pensioner </w:t>
      </w:r>
      <w:r w:rsidR="00B90B1C" w:rsidRPr="0057301A">
        <w:rPr>
          <w:rFonts w:ascii="Arial" w:hAnsi="Arial" w:cs="Arial"/>
          <w:b/>
          <w:bCs/>
          <w:sz w:val="36"/>
          <w:szCs w:val="36"/>
          <w:u w:val="single"/>
        </w:rPr>
        <w:t xml:space="preserve">Poverty </w:t>
      </w:r>
      <w:r w:rsidR="00D95C82" w:rsidRPr="0057301A">
        <w:rPr>
          <w:rFonts w:ascii="Arial" w:hAnsi="Arial" w:cs="Arial"/>
          <w:b/>
          <w:bCs/>
          <w:noProof/>
          <w:sz w:val="36"/>
          <w:szCs w:val="36"/>
          <w:u w:val="single"/>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57301A">
        <w:rPr>
          <w:rFonts w:ascii="Arial" w:hAnsi="Arial" w:cs="Arial"/>
          <w:b/>
          <w:bCs/>
          <w:sz w:val="36"/>
          <w:szCs w:val="36"/>
          <w:u w:val="single"/>
        </w:rPr>
        <w:t xml:space="preserve">&amp; </w:t>
      </w:r>
      <w:r w:rsidR="00E47B96" w:rsidRPr="0057301A">
        <w:rPr>
          <w:rFonts w:ascii="Arial" w:hAnsi="Arial" w:cs="Arial"/>
          <w:b/>
          <w:bCs/>
          <w:sz w:val="36"/>
          <w:szCs w:val="36"/>
          <w:u w:val="single"/>
        </w:rPr>
        <w:t xml:space="preserve">NPC </w:t>
      </w:r>
      <w:r w:rsidR="005B051C" w:rsidRPr="0057301A">
        <w:rPr>
          <w:rFonts w:ascii="Arial" w:hAnsi="Arial" w:cs="Arial"/>
          <w:b/>
          <w:bCs/>
          <w:sz w:val="36"/>
          <w:szCs w:val="36"/>
          <w:u w:val="single"/>
        </w:rPr>
        <w:t xml:space="preserve">Transport Group </w:t>
      </w:r>
    </w:p>
    <w:p w14:paraId="6B9FADF5" w14:textId="1838D140" w:rsidR="00D95C82" w:rsidRPr="0057301A" w:rsidRDefault="00D95C82" w:rsidP="00246022">
      <w:pPr>
        <w:pStyle w:val="NoSpacing"/>
        <w:jc w:val="both"/>
        <w:rPr>
          <w:rFonts w:ascii="Arial" w:hAnsi="Arial" w:cs="Arial"/>
          <w:b/>
          <w:bCs/>
          <w:sz w:val="36"/>
          <w:szCs w:val="36"/>
          <w:u w:val="single"/>
        </w:rPr>
      </w:pPr>
      <w:r w:rsidRPr="0057301A">
        <w:rPr>
          <w:rFonts w:ascii="Arial" w:hAnsi="Arial" w:cs="Arial"/>
          <w:b/>
          <w:bCs/>
          <w:sz w:val="36"/>
          <w:szCs w:val="36"/>
          <w:u w:val="single"/>
        </w:rPr>
        <w:t>Briefing Paper</w:t>
      </w:r>
      <w:r w:rsidR="0018638A">
        <w:rPr>
          <w:rFonts w:ascii="Arial" w:hAnsi="Arial" w:cs="Arial"/>
          <w:b/>
          <w:bCs/>
          <w:sz w:val="36"/>
          <w:szCs w:val="36"/>
          <w:u w:val="single"/>
        </w:rPr>
        <w:t xml:space="preserve"> - </w:t>
      </w:r>
      <w:r w:rsidR="0050377B" w:rsidRPr="0050377B">
        <w:rPr>
          <w:rFonts w:ascii="Arial" w:hAnsi="Arial" w:cs="Arial"/>
          <w:b/>
          <w:bCs/>
          <w:sz w:val="36"/>
          <w:szCs w:val="36"/>
          <w:u w:val="single"/>
        </w:rPr>
        <w:t xml:space="preserve">September </w:t>
      </w:r>
      <w:r w:rsidRPr="0057301A">
        <w:rPr>
          <w:rFonts w:ascii="Arial" w:hAnsi="Arial" w:cs="Arial"/>
          <w:b/>
          <w:bCs/>
          <w:sz w:val="36"/>
          <w:szCs w:val="36"/>
          <w:u w:val="single"/>
        </w:rPr>
        <w:t>2022</w:t>
      </w:r>
    </w:p>
    <w:p w14:paraId="50F65174" w14:textId="77777777" w:rsidR="009163A7" w:rsidRDefault="009163A7" w:rsidP="00E95227">
      <w:pPr>
        <w:pStyle w:val="NoSpacing"/>
        <w:jc w:val="both"/>
        <w:rPr>
          <w:rFonts w:ascii="Arial" w:hAnsi="Arial" w:cs="Arial"/>
          <w:b/>
          <w:bCs/>
          <w:sz w:val="24"/>
          <w:szCs w:val="24"/>
          <w:u w:val="single"/>
        </w:rPr>
      </w:pPr>
    </w:p>
    <w:p w14:paraId="552EEB4B" w14:textId="77777777" w:rsidR="0018638A" w:rsidRDefault="0018638A" w:rsidP="00E95227">
      <w:pPr>
        <w:pStyle w:val="NoSpacing"/>
        <w:jc w:val="both"/>
        <w:rPr>
          <w:rFonts w:ascii="Arial" w:hAnsi="Arial" w:cs="Arial"/>
          <w:b/>
          <w:bCs/>
          <w:sz w:val="24"/>
          <w:szCs w:val="24"/>
          <w:u w:val="single"/>
        </w:rPr>
      </w:pPr>
    </w:p>
    <w:p w14:paraId="60A9DA80" w14:textId="77777777" w:rsidR="0018638A" w:rsidRDefault="0018638A" w:rsidP="00E95227">
      <w:pPr>
        <w:pStyle w:val="NoSpacing"/>
        <w:jc w:val="both"/>
        <w:rPr>
          <w:rFonts w:ascii="Arial" w:hAnsi="Arial" w:cs="Arial"/>
          <w:b/>
          <w:bCs/>
          <w:sz w:val="24"/>
          <w:szCs w:val="24"/>
          <w:u w:val="single"/>
        </w:rPr>
      </w:pPr>
    </w:p>
    <w:p w14:paraId="5D2852BC" w14:textId="040576C3" w:rsidR="005B051C" w:rsidRPr="008632B1" w:rsidRDefault="005B051C" w:rsidP="00E95227">
      <w:pPr>
        <w:pStyle w:val="NoSpacing"/>
        <w:jc w:val="both"/>
        <w:rPr>
          <w:rFonts w:ascii="Arial" w:hAnsi="Arial" w:cs="Arial"/>
          <w:b/>
          <w:bCs/>
          <w:sz w:val="24"/>
          <w:szCs w:val="24"/>
          <w:u w:val="single"/>
        </w:rPr>
      </w:pPr>
      <w:r w:rsidRPr="008632B1">
        <w:rPr>
          <w:rFonts w:ascii="Arial" w:hAnsi="Arial" w:cs="Arial"/>
          <w:b/>
          <w:bCs/>
          <w:sz w:val="24"/>
          <w:szCs w:val="24"/>
          <w:u w:val="single"/>
        </w:rPr>
        <w:t>Introduction</w:t>
      </w:r>
    </w:p>
    <w:p w14:paraId="5B50F3F6" w14:textId="2BD5434F" w:rsidR="00E95227" w:rsidRDefault="0027638B" w:rsidP="008279F4">
      <w:pPr>
        <w:pStyle w:val="NoSpacing"/>
        <w:jc w:val="both"/>
        <w:rPr>
          <w:rFonts w:ascii="Arial" w:hAnsi="Arial" w:cs="Arial"/>
          <w:sz w:val="24"/>
          <w:szCs w:val="24"/>
        </w:rPr>
      </w:pPr>
      <w:r>
        <w:rPr>
          <w:rFonts w:ascii="Arial" w:hAnsi="Arial" w:cs="Arial"/>
          <w:color w:val="000000" w:themeColor="text1"/>
          <w:sz w:val="24"/>
          <w:szCs w:val="24"/>
        </w:rPr>
        <w:t xml:space="preserve">Pensioner poverty is rising in the </w:t>
      </w:r>
      <w:r w:rsidR="004A728F">
        <w:rPr>
          <w:rFonts w:ascii="Arial" w:hAnsi="Arial" w:cs="Arial"/>
          <w:color w:val="000000" w:themeColor="text1"/>
          <w:sz w:val="24"/>
          <w:szCs w:val="24"/>
        </w:rPr>
        <w:t>UK,</w:t>
      </w:r>
      <w:r>
        <w:rPr>
          <w:rFonts w:ascii="Arial" w:hAnsi="Arial" w:cs="Arial"/>
          <w:color w:val="000000" w:themeColor="text1"/>
          <w:sz w:val="24"/>
          <w:szCs w:val="24"/>
        </w:rPr>
        <w:t xml:space="preserve"> and this has been further exacerbated by the drastic price rises </w:t>
      </w:r>
      <w:r w:rsidR="00707E1B">
        <w:rPr>
          <w:rFonts w:ascii="Arial" w:hAnsi="Arial" w:cs="Arial"/>
          <w:color w:val="000000" w:themeColor="text1"/>
          <w:sz w:val="24"/>
          <w:szCs w:val="24"/>
        </w:rPr>
        <w:t>in fuel prices</w:t>
      </w:r>
      <w:r>
        <w:rPr>
          <w:rFonts w:ascii="Arial" w:hAnsi="Arial" w:cs="Arial"/>
          <w:color w:val="000000" w:themeColor="text1"/>
          <w:sz w:val="24"/>
          <w:szCs w:val="24"/>
        </w:rPr>
        <w:t xml:space="preserve">. </w:t>
      </w:r>
      <w:r w:rsidR="00E47B96" w:rsidRPr="00571D95">
        <w:rPr>
          <w:rFonts w:ascii="Arial" w:hAnsi="Arial" w:cs="Arial"/>
          <w:sz w:val="24"/>
          <w:szCs w:val="24"/>
        </w:rPr>
        <w:t>One measure, proposed by Sustrans,</w:t>
      </w:r>
      <w:r w:rsidR="00F81D6B" w:rsidRPr="00571D95">
        <w:rPr>
          <w:rFonts w:ascii="Arial" w:hAnsi="Arial" w:cs="Arial"/>
          <w:sz w:val="24"/>
          <w:szCs w:val="24"/>
        </w:rPr>
        <w:t xml:space="preserve"> puts 1.5 million people in England at high risk of being transport poor. It </w:t>
      </w:r>
      <w:r w:rsidR="00E47B96" w:rsidRPr="00571D95">
        <w:rPr>
          <w:rFonts w:ascii="Arial" w:hAnsi="Arial" w:cs="Arial"/>
          <w:sz w:val="24"/>
          <w:szCs w:val="24"/>
        </w:rPr>
        <w:t>us</w:t>
      </w:r>
      <w:r w:rsidR="00F81D6B" w:rsidRPr="00571D95">
        <w:rPr>
          <w:rFonts w:ascii="Arial" w:hAnsi="Arial" w:cs="Arial"/>
          <w:sz w:val="24"/>
          <w:szCs w:val="24"/>
        </w:rPr>
        <w:t xml:space="preserve">es the </w:t>
      </w:r>
      <w:r w:rsidR="00E47B96" w:rsidRPr="00571D95">
        <w:rPr>
          <w:rFonts w:ascii="Arial" w:hAnsi="Arial" w:cs="Arial"/>
          <w:sz w:val="24"/>
          <w:szCs w:val="24"/>
        </w:rPr>
        <w:t xml:space="preserve">three factors: </w:t>
      </w:r>
    </w:p>
    <w:p w14:paraId="2F83FCE6" w14:textId="77777777" w:rsidR="00D23EC7" w:rsidRPr="00D23EC7" w:rsidRDefault="00D23EC7" w:rsidP="008279F4">
      <w:pPr>
        <w:pStyle w:val="NoSpacing"/>
        <w:jc w:val="both"/>
        <w:rPr>
          <w:rFonts w:ascii="Arial" w:hAnsi="Arial" w:cs="Arial"/>
          <w:color w:val="000000" w:themeColor="text1"/>
          <w:sz w:val="24"/>
          <w:szCs w:val="24"/>
        </w:rPr>
      </w:pPr>
    </w:p>
    <w:p w14:paraId="0630E7BD" w14:textId="673485D8" w:rsidR="00E95227" w:rsidRPr="00571D95" w:rsidRDefault="00E47B96" w:rsidP="00E95227">
      <w:pPr>
        <w:pStyle w:val="NoSpacing"/>
        <w:jc w:val="both"/>
        <w:rPr>
          <w:rFonts w:ascii="Arial" w:hAnsi="Arial" w:cs="Arial"/>
          <w:sz w:val="24"/>
          <w:szCs w:val="24"/>
        </w:rPr>
      </w:pPr>
      <w:r w:rsidRPr="00571D95">
        <w:rPr>
          <w:rFonts w:ascii="Arial" w:hAnsi="Arial" w:cs="Arial"/>
          <w:sz w:val="24"/>
          <w:szCs w:val="24"/>
        </w:rPr>
        <w:t>• Proportion of households with low income that would spend 10% or more of income to run a car</w:t>
      </w:r>
    </w:p>
    <w:p w14:paraId="1F75123D" w14:textId="64FF8C27" w:rsidR="00E95227" w:rsidRPr="00571D95" w:rsidRDefault="00E47B96" w:rsidP="00E95227">
      <w:pPr>
        <w:pStyle w:val="NoSpacing"/>
        <w:jc w:val="both"/>
        <w:rPr>
          <w:rFonts w:ascii="Arial" w:hAnsi="Arial" w:cs="Arial"/>
          <w:sz w:val="24"/>
          <w:szCs w:val="24"/>
        </w:rPr>
      </w:pPr>
      <w:r w:rsidRPr="00571D95">
        <w:rPr>
          <w:rFonts w:ascii="Arial" w:hAnsi="Arial" w:cs="Arial"/>
          <w:sz w:val="24"/>
          <w:szCs w:val="24"/>
        </w:rPr>
        <w:t xml:space="preserve">• Proportion of households that are more than one mile from the nearest bus stop or railway station </w:t>
      </w:r>
    </w:p>
    <w:p w14:paraId="280A79B3" w14:textId="558C5704" w:rsidR="008632B1" w:rsidRPr="00571D95" w:rsidRDefault="00E47B96" w:rsidP="00E95227">
      <w:pPr>
        <w:pStyle w:val="NoSpacing"/>
        <w:jc w:val="both"/>
        <w:rPr>
          <w:rFonts w:ascii="Arial" w:hAnsi="Arial" w:cs="Arial"/>
          <w:sz w:val="24"/>
          <w:szCs w:val="24"/>
        </w:rPr>
      </w:pPr>
      <w:r w:rsidRPr="00571D95">
        <w:rPr>
          <w:rFonts w:ascii="Arial" w:hAnsi="Arial" w:cs="Arial"/>
          <w:sz w:val="24"/>
          <w:szCs w:val="24"/>
        </w:rPr>
        <w:t>• Proportion of households that would need to travel for more than one hour to reach essential services</w:t>
      </w:r>
    </w:p>
    <w:p w14:paraId="1CCC169A" w14:textId="57BCB3D8" w:rsidR="004207F3" w:rsidRPr="00571D95" w:rsidRDefault="004207F3" w:rsidP="00246022">
      <w:pPr>
        <w:pStyle w:val="NoSpacing"/>
        <w:jc w:val="both"/>
        <w:rPr>
          <w:rFonts w:ascii="Arial" w:hAnsi="Arial" w:cs="Arial"/>
          <w:sz w:val="24"/>
          <w:szCs w:val="24"/>
        </w:rPr>
      </w:pPr>
    </w:p>
    <w:p w14:paraId="6C63A796" w14:textId="1F773922" w:rsidR="0054706A" w:rsidRPr="00571D95" w:rsidRDefault="00AD4E71" w:rsidP="00246022">
      <w:pPr>
        <w:pStyle w:val="NoSpacing"/>
        <w:jc w:val="both"/>
        <w:rPr>
          <w:rFonts w:ascii="Arial" w:hAnsi="Arial" w:cs="Arial"/>
          <w:sz w:val="24"/>
          <w:szCs w:val="24"/>
        </w:rPr>
      </w:pPr>
      <w:r>
        <w:rPr>
          <w:rFonts w:ascii="Arial" w:hAnsi="Arial" w:cs="Arial"/>
          <w:color w:val="000000" w:themeColor="text1"/>
          <w:sz w:val="24"/>
          <w:szCs w:val="24"/>
        </w:rPr>
        <w:t>T</w:t>
      </w:r>
      <w:r w:rsidR="008632B1" w:rsidRPr="00571D95">
        <w:rPr>
          <w:rFonts w:ascii="Arial" w:hAnsi="Arial" w:cs="Arial"/>
          <w:color w:val="000000" w:themeColor="text1"/>
          <w:sz w:val="24"/>
          <w:szCs w:val="24"/>
        </w:rPr>
        <w:t xml:space="preserve">ransport poverty </w:t>
      </w:r>
      <w:r w:rsidR="000B701E" w:rsidRPr="00571D95">
        <w:rPr>
          <w:rFonts w:ascii="Arial" w:hAnsi="Arial" w:cs="Arial"/>
          <w:color w:val="000000" w:themeColor="text1"/>
          <w:sz w:val="24"/>
          <w:szCs w:val="24"/>
        </w:rPr>
        <w:t>means</w:t>
      </w:r>
      <w:r w:rsidR="008632B1" w:rsidRPr="00571D95">
        <w:rPr>
          <w:rFonts w:ascii="Arial" w:hAnsi="Arial" w:cs="Arial"/>
          <w:color w:val="000000" w:themeColor="text1"/>
          <w:sz w:val="24"/>
          <w:szCs w:val="24"/>
        </w:rPr>
        <w:t xml:space="preserve"> people are at serious risk of being cut off from </w:t>
      </w:r>
      <w:r w:rsidR="0027638B">
        <w:rPr>
          <w:rFonts w:ascii="Arial" w:hAnsi="Arial" w:cs="Arial"/>
          <w:color w:val="000000" w:themeColor="text1"/>
          <w:sz w:val="24"/>
          <w:szCs w:val="24"/>
        </w:rPr>
        <w:t xml:space="preserve">accessing the </w:t>
      </w:r>
      <w:r w:rsidR="000F1F62">
        <w:rPr>
          <w:rFonts w:ascii="Arial" w:hAnsi="Arial" w:cs="Arial"/>
          <w:color w:val="000000" w:themeColor="text1"/>
          <w:sz w:val="24"/>
          <w:szCs w:val="24"/>
        </w:rPr>
        <w:t>services</w:t>
      </w:r>
      <w:r w:rsidR="0027638B">
        <w:rPr>
          <w:rFonts w:ascii="Arial" w:hAnsi="Arial" w:cs="Arial"/>
          <w:color w:val="000000" w:themeColor="text1"/>
          <w:sz w:val="24"/>
          <w:szCs w:val="24"/>
        </w:rPr>
        <w:t xml:space="preserve"> they need</w:t>
      </w:r>
      <w:r w:rsidR="008632B1" w:rsidRPr="00571D95">
        <w:rPr>
          <w:rFonts w:ascii="Arial" w:hAnsi="Arial" w:cs="Arial"/>
          <w:color w:val="000000" w:themeColor="text1"/>
          <w:sz w:val="24"/>
          <w:szCs w:val="24"/>
        </w:rPr>
        <w:t xml:space="preserve"> </w:t>
      </w:r>
      <w:r w:rsidR="0027638B">
        <w:rPr>
          <w:rFonts w:ascii="Arial" w:hAnsi="Arial" w:cs="Arial"/>
          <w:color w:val="000000" w:themeColor="text1"/>
          <w:sz w:val="24"/>
          <w:szCs w:val="24"/>
        </w:rPr>
        <w:t>as well as</w:t>
      </w:r>
      <w:r w:rsidR="008632B1" w:rsidRPr="00571D95">
        <w:rPr>
          <w:rFonts w:ascii="Arial" w:hAnsi="Arial" w:cs="Arial"/>
          <w:color w:val="000000" w:themeColor="text1"/>
          <w:sz w:val="24"/>
          <w:szCs w:val="24"/>
        </w:rPr>
        <w:t xml:space="preserve"> healthcare</w:t>
      </w:r>
      <w:r w:rsidR="0027638B">
        <w:rPr>
          <w:rFonts w:ascii="Arial" w:hAnsi="Arial" w:cs="Arial"/>
          <w:color w:val="000000" w:themeColor="text1"/>
          <w:sz w:val="24"/>
          <w:szCs w:val="24"/>
        </w:rPr>
        <w:t>,</w:t>
      </w:r>
      <w:r w:rsidR="008632B1" w:rsidRPr="00571D95">
        <w:rPr>
          <w:rFonts w:ascii="Arial" w:hAnsi="Arial" w:cs="Arial"/>
          <w:color w:val="000000" w:themeColor="text1"/>
          <w:sz w:val="24"/>
          <w:szCs w:val="24"/>
        </w:rPr>
        <w:t xml:space="preserve"> because of the rising costs of owning and running a car</w:t>
      </w:r>
      <w:r w:rsidR="00571D95" w:rsidRPr="00571D95">
        <w:rPr>
          <w:rFonts w:ascii="Arial" w:hAnsi="Arial" w:cs="Arial"/>
          <w:color w:val="000000" w:themeColor="text1"/>
          <w:sz w:val="24"/>
          <w:szCs w:val="24"/>
        </w:rPr>
        <w:t xml:space="preserve"> </w:t>
      </w:r>
      <w:r w:rsidR="008632B1" w:rsidRPr="00571D95">
        <w:rPr>
          <w:rFonts w:ascii="Arial" w:hAnsi="Arial" w:cs="Arial"/>
          <w:color w:val="000000" w:themeColor="text1"/>
          <w:sz w:val="24"/>
          <w:szCs w:val="24"/>
        </w:rPr>
        <w:t>and a lack of alternative</w:t>
      </w:r>
      <w:r w:rsidR="00707E1B">
        <w:rPr>
          <w:rFonts w:ascii="Arial" w:hAnsi="Arial" w:cs="Arial"/>
          <w:color w:val="000000" w:themeColor="text1"/>
          <w:sz w:val="24"/>
          <w:szCs w:val="24"/>
        </w:rPr>
        <w:t>, accessible</w:t>
      </w:r>
      <w:r w:rsidR="0027638B">
        <w:rPr>
          <w:rFonts w:ascii="Arial" w:hAnsi="Arial" w:cs="Arial"/>
          <w:color w:val="000000" w:themeColor="text1"/>
          <w:sz w:val="24"/>
          <w:szCs w:val="24"/>
        </w:rPr>
        <w:t xml:space="preserve"> and affordable</w:t>
      </w:r>
      <w:r w:rsidR="008632B1" w:rsidRPr="00571D95">
        <w:rPr>
          <w:rFonts w:ascii="Arial" w:hAnsi="Arial" w:cs="Arial"/>
          <w:color w:val="000000" w:themeColor="text1"/>
          <w:sz w:val="24"/>
          <w:szCs w:val="24"/>
        </w:rPr>
        <w:t xml:space="preserve"> transport methods.</w:t>
      </w:r>
      <w:r w:rsidR="000F1F62">
        <w:rPr>
          <w:rFonts w:ascii="Arial" w:hAnsi="Arial" w:cs="Arial"/>
          <w:color w:val="000000" w:themeColor="text1"/>
          <w:sz w:val="24"/>
          <w:szCs w:val="24"/>
        </w:rPr>
        <w:t xml:space="preserve"> </w:t>
      </w:r>
      <w:r w:rsidR="00590F20">
        <w:rPr>
          <w:rFonts w:ascii="Arial" w:hAnsi="Arial" w:cs="Arial"/>
          <w:color w:val="000000" w:themeColor="text1"/>
          <w:sz w:val="24"/>
          <w:szCs w:val="24"/>
        </w:rPr>
        <w:t>I</w:t>
      </w:r>
      <w:r w:rsidR="000B701E" w:rsidRPr="00571D95">
        <w:rPr>
          <w:rFonts w:ascii="Arial" w:hAnsi="Arial" w:cs="Arial"/>
          <w:color w:val="000000" w:themeColor="text1"/>
          <w:sz w:val="24"/>
          <w:szCs w:val="24"/>
        </w:rPr>
        <w:t>t has been shown that</w:t>
      </w:r>
      <w:r w:rsidR="0054706A" w:rsidRPr="00571D95">
        <w:rPr>
          <w:rFonts w:ascii="Arial" w:hAnsi="Arial" w:cs="Arial"/>
          <w:sz w:val="24"/>
          <w:szCs w:val="24"/>
        </w:rPr>
        <w:t xml:space="preserve"> women, lone parents, families with children, and young people along with older people in receipt of a pension can be at particular risk of transport poverty.</w:t>
      </w:r>
      <w:r w:rsidR="00590F20">
        <w:rPr>
          <w:rFonts w:ascii="Arial" w:hAnsi="Arial" w:cs="Arial"/>
          <w:sz w:val="24"/>
          <w:szCs w:val="24"/>
        </w:rPr>
        <w:t xml:space="preserve"> Indeed </w:t>
      </w:r>
      <w:r w:rsidR="00590F20">
        <w:rPr>
          <w:rFonts w:ascii="Arial" w:hAnsi="Arial" w:cs="Arial"/>
          <w:color w:val="000000" w:themeColor="text1"/>
          <w:sz w:val="24"/>
          <w:szCs w:val="24"/>
        </w:rPr>
        <w:t>t</w:t>
      </w:r>
      <w:r w:rsidR="00590F20" w:rsidRPr="00571D95">
        <w:rPr>
          <w:rFonts w:ascii="Arial" w:hAnsi="Arial" w:cs="Arial"/>
          <w:sz w:val="24"/>
          <w:szCs w:val="24"/>
        </w:rPr>
        <w:t>wo-thirds of single pensioners do not have access to a car</w:t>
      </w:r>
      <w:r w:rsidR="00590F20">
        <w:rPr>
          <w:rFonts w:ascii="Arial" w:hAnsi="Arial" w:cs="Arial"/>
          <w:color w:val="000000" w:themeColor="text1"/>
          <w:sz w:val="24"/>
          <w:szCs w:val="24"/>
        </w:rPr>
        <w:t>.</w:t>
      </w:r>
    </w:p>
    <w:p w14:paraId="7D7A685D" w14:textId="5C02AD59" w:rsidR="009F1D96" w:rsidRPr="00571D95" w:rsidRDefault="009F1D96" w:rsidP="00246022">
      <w:pPr>
        <w:pStyle w:val="NoSpacing"/>
        <w:jc w:val="both"/>
        <w:rPr>
          <w:rFonts w:ascii="Arial" w:hAnsi="Arial" w:cs="Arial"/>
          <w:sz w:val="24"/>
          <w:szCs w:val="24"/>
        </w:rPr>
      </w:pPr>
    </w:p>
    <w:p w14:paraId="29670210" w14:textId="77777777" w:rsidR="00AD4E71" w:rsidRPr="008632B1" w:rsidRDefault="00AD4E71" w:rsidP="00AD4E71">
      <w:pPr>
        <w:pStyle w:val="NoSpacing"/>
        <w:jc w:val="both"/>
        <w:rPr>
          <w:rFonts w:ascii="Arial" w:hAnsi="Arial" w:cs="Arial"/>
          <w:b/>
          <w:bCs/>
          <w:color w:val="000000" w:themeColor="text1"/>
          <w:sz w:val="24"/>
          <w:szCs w:val="24"/>
          <w:u w:val="single"/>
        </w:rPr>
      </w:pPr>
      <w:r w:rsidRPr="008632B1">
        <w:rPr>
          <w:rFonts w:ascii="Arial" w:hAnsi="Arial" w:cs="Arial"/>
          <w:b/>
          <w:bCs/>
          <w:color w:val="000000" w:themeColor="text1"/>
          <w:sz w:val="24"/>
          <w:szCs w:val="24"/>
          <w:u w:val="single"/>
        </w:rPr>
        <w:t>Impact on health</w:t>
      </w:r>
      <w:r>
        <w:rPr>
          <w:rFonts w:ascii="Arial" w:hAnsi="Arial" w:cs="Arial"/>
          <w:b/>
          <w:bCs/>
          <w:color w:val="000000" w:themeColor="text1"/>
          <w:sz w:val="24"/>
          <w:szCs w:val="24"/>
          <w:u w:val="single"/>
        </w:rPr>
        <w:t xml:space="preserve"> and wellbeing</w:t>
      </w:r>
    </w:p>
    <w:p w14:paraId="51C81E04" w14:textId="2B56E013" w:rsidR="000B701E" w:rsidRDefault="009F1D96" w:rsidP="00246022">
      <w:pPr>
        <w:pStyle w:val="NoSpacing"/>
        <w:jc w:val="both"/>
        <w:rPr>
          <w:rFonts w:ascii="Arial" w:hAnsi="Arial" w:cs="Arial"/>
          <w:sz w:val="24"/>
          <w:szCs w:val="24"/>
        </w:rPr>
      </w:pPr>
      <w:r w:rsidRPr="00571D95">
        <w:rPr>
          <w:rFonts w:ascii="Arial" w:hAnsi="Arial" w:cs="Arial"/>
          <w:sz w:val="24"/>
          <w:szCs w:val="24"/>
        </w:rPr>
        <w:t xml:space="preserve">For older people in receipt of </w:t>
      </w:r>
      <w:r w:rsidR="008632B1" w:rsidRPr="00571D95">
        <w:rPr>
          <w:rFonts w:ascii="Arial" w:hAnsi="Arial" w:cs="Arial"/>
          <w:sz w:val="24"/>
          <w:szCs w:val="24"/>
        </w:rPr>
        <w:t>age-related</w:t>
      </w:r>
      <w:r w:rsidRPr="00571D95">
        <w:rPr>
          <w:rFonts w:ascii="Arial" w:hAnsi="Arial" w:cs="Arial"/>
          <w:sz w:val="24"/>
          <w:szCs w:val="24"/>
        </w:rPr>
        <w:t xml:space="preserve"> </w:t>
      </w:r>
      <w:r w:rsidR="008632B1" w:rsidRPr="00571D95">
        <w:rPr>
          <w:rFonts w:ascii="Arial" w:hAnsi="Arial" w:cs="Arial"/>
          <w:sz w:val="24"/>
          <w:szCs w:val="24"/>
        </w:rPr>
        <w:t>entitlements</w:t>
      </w:r>
      <w:r w:rsidRPr="00571D95">
        <w:rPr>
          <w:rFonts w:ascii="Arial" w:hAnsi="Arial" w:cs="Arial"/>
          <w:sz w:val="24"/>
          <w:szCs w:val="24"/>
        </w:rPr>
        <w:t xml:space="preserve"> and pension payments, cost is a big factor. Where transport is affordable, it can help connect older people with their wider social networks. Bus networks tend to be of greatest service to the most vulnerable groups in society including older and disabled people</w:t>
      </w:r>
      <w:r w:rsidR="00571D95" w:rsidRPr="00571D95">
        <w:rPr>
          <w:rFonts w:ascii="Arial" w:hAnsi="Arial" w:cs="Arial"/>
          <w:sz w:val="24"/>
          <w:szCs w:val="24"/>
        </w:rPr>
        <w:t>.</w:t>
      </w:r>
      <w:r w:rsidRPr="00571D95">
        <w:rPr>
          <w:rFonts w:ascii="Arial" w:hAnsi="Arial" w:cs="Arial"/>
          <w:sz w:val="24"/>
          <w:szCs w:val="24"/>
        </w:rPr>
        <w:t xml:space="preserve"> The increased access to opportunities which bus networks provide can make a powerful contribution to reduced government spending on social care and welfare payments and </w:t>
      </w:r>
      <w:r w:rsidR="008F70C9">
        <w:rPr>
          <w:rFonts w:ascii="Arial" w:hAnsi="Arial" w:cs="Arial"/>
          <w:sz w:val="24"/>
          <w:szCs w:val="24"/>
        </w:rPr>
        <w:t xml:space="preserve">has a </w:t>
      </w:r>
      <w:r w:rsidRPr="00571D95">
        <w:rPr>
          <w:rFonts w:ascii="Arial" w:hAnsi="Arial" w:cs="Arial"/>
          <w:sz w:val="24"/>
          <w:szCs w:val="24"/>
        </w:rPr>
        <w:t>wider economic benefit</w:t>
      </w:r>
      <w:r w:rsidR="00DD2DE2">
        <w:rPr>
          <w:rFonts w:ascii="Arial" w:hAnsi="Arial" w:cs="Arial"/>
          <w:sz w:val="24"/>
          <w:szCs w:val="24"/>
        </w:rPr>
        <w:t xml:space="preserve"> of tens of billions of pounds each year</w:t>
      </w:r>
      <w:r w:rsidRPr="00571D95">
        <w:rPr>
          <w:rFonts w:ascii="Arial" w:hAnsi="Arial" w:cs="Arial"/>
          <w:sz w:val="24"/>
          <w:szCs w:val="24"/>
        </w:rPr>
        <w:t>.</w:t>
      </w:r>
    </w:p>
    <w:p w14:paraId="4F2747B5" w14:textId="77777777" w:rsidR="009232DB" w:rsidRPr="00571D95" w:rsidRDefault="009232DB" w:rsidP="00246022">
      <w:pPr>
        <w:pStyle w:val="NoSpacing"/>
        <w:jc w:val="both"/>
        <w:rPr>
          <w:rFonts w:ascii="Arial" w:hAnsi="Arial" w:cs="Arial"/>
          <w:sz w:val="24"/>
          <w:szCs w:val="24"/>
        </w:rPr>
      </w:pPr>
    </w:p>
    <w:p w14:paraId="4E7A3530" w14:textId="600DA2D0" w:rsidR="009232DB" w:rsidRDefault="009232DB" w:rsidP="009232DB">
      <w:pPr>
        <w:pStyle w:val="NoSpacing"/>
        <w:jc w:val="both"/>
        <w:rPr>
          <w:rFonts w:ascii="Arial" w:hAnsi="Arial" w:cs="Arial"/>
          <w:color w:val="000000" w:themeColor="text1"/>
          <w:sz w:val="24"/>
          <w:szCs w:val="24"/>
        </w:rPr>
      </w:pPr>
      <w:r w:rsidRPr="00D4760D">
        <w:rPr>
          <w:rFonts w:ascii="Arial" w:hAnsi="Arial" w:cs="Arial"/>
          <w:color w:val="000000" w:themeColor="text1"/>
          <w:sz w:val="24"/>
          <w:szCs w:val="24"/>
        </w:rPr>
        <w:t xml:space="preserve">When we </w:t>
      </w:r>
      <w:r>
        <w:rPr>
          <w:rFonts w:ascii="Arial" w:hAnsi="Arial" w:cs="Arial"/>
          <w:color w:val="000000" w:themeColor="text1"/>
          <w:sz w:val="24"/>
          <w:szCs w:val="24"/>
        </w:rPr>
        <w:t>think about</w:t>
      </w:r>
      <w:r w:rsidRPr="00D4760D">
        <w:rPr>
          <w:rFonts w:ascii="Arial" w:hAnsi="Arial" w:cs="Arial"/>
          <w:color w:val="000000" w:themeColor="text1"/>
          <w:sz w:val="24"/>
          <w:szCs w:val="24"/>
        </w:rPr>
        <w:t xml:space="preserve"> inequality, we are now not just thinking about income, unemployment, or level of education. It is about social inclusion, being able to participate in</w:t>
      </w:r>
      <w:r>
        <w:rPr>
          <w:rFonts w:ascii="Arial" w:hAnsi="Arial" w:cs="Arial"/>
          <w:color w:val="000000" w:themeColor="text1"/>
          <w:sz w:val="24"/>
          <w:szCs w:val="24"/>
        </w:rPr>
        <w:t xml:space="preserve"> and being connected to</w:t>
      </w:r>
      <w:r w:rsidRPr="00D4760D">
        <w:rPr>
          <w:rFonts w:ascii="Arial" w:hAnsi="Arial" w:cs="Arial"/>
          <w:color w:val="000000" w:themeColor="text1"/>
          <w:sz w:val="24"/>
          <w:szCs w:val="24"/>
        </w:rPr>
        <w:t xml:space="preserve"> the community. In terms of health, we are not just looking at it in the physical sense; we are also talking about mental health and wellbeing.</w:t>
      </w:r>
    </w:p>
    <w:p w14:paraId="415759EA" w14:textId="77777777" w:rsidR="009232DB" w:rsidRDefault="009232DB" w:rsidP="009232DB">
      <w:pPr>
        <w:pStyle w:val="NoSpacing"/>
        <w:jc w:val="both"/>
        <w:rPr>
          <w:rFonts w:ascii="Arial" w:hAnsi="Arial" w:cs="Arial"/>
          <w:color w:val="000000" w:themeColor="text1"/>
          <w:sz w:val="24"/>
          <w:szCs w:val="24"/>
        </w:rPr>
      </w:pPr>
    </w:p>
    <w:p w14:paraId="5D7974D4" w14:textId="119B99FC" w:rsidR="00707E1B" w:rsidRDefault="009232DB" w:rsidP="009232DB">
      <w:pPr>
        <w:pStyle w:val="NoSpacing"/>
        <w:jc w:val="both"/>
        <w:rPr>
          <w:rFonts w:ascii="Arial" w:eastAsia="Times New Roman" w:hAnsi="Arial" w:cs="Arial"/>
          <w:color w:val="000000" w:themeColor="text1"/>
          <w:sz w:val="24"/>
          <w:szCs w:val="24"/>
          <w:lang w:eastAsia="en-GB"/>
        </w:rPr>
      </w:pPr>
      <w:r w:rsidRPr="00D4760D">
        <w:rPr>
          <w:rFonts w:ascii="Arial" w:hAnsi="Arial" w:cs="Arial"/>
          <w:color w:val="000000" w:themeColor="text1"/>
          <w:sz w:val="24"/>
          <w:szCs w:val="24"/>
        </w:rPr>
        <w:t xml:space="preserve">Transport is an important facilitator of social inclusion and </w:t>
      </w:r>
      <w:r w:rsidR="00AD4E71">
        <w:rPr>
          <w:rFonts w:ascii="Arial" w:hAnsi="Arial" w:cs="Arial"/>
          <w:color w:val="000000" w:themeColor="text1"/>
          <w:sz w:val="24"/>
          <w:szCs w:val="24"/>
        </w:rPr>
        <w:t xml:space="preserve">therefore </w:t>
      </w:r>
      <w:r w:rsidRPr="00D4760D">
        <w:rPr>
          <w:rFonts w:ascii="Arial" w:hAnsi="Arial" w:cs="Arial"/>
          <w:color w:val="000000" w:themeColor="text1"/>
          <w:sz w:val="24"/>
          <w:szCs w:val="24"/>
        </w:rPr>
        <w:t xml:space="preserve">wellbeing which can affect economic and social outcomes, and therefore inequality. Social inclusion </w:t>
      </w:r>
      <w:r>
        <w:rPr>
          <w:rFonts w:ascii="Arial" w:hAnsi="Arial" w:cs="Arial"/>
          <w:color w:val="000000" w:themeColor="text1"/>
          <w:sz w:val="24"/>
          <w:szCs w:val="24"/>
        </w:rPr>
        <w:t>can reduce</w:t>
      </w:r>
      <w:r w:rsidRPr="00D4760D">
        <w:rPr>
          <w:rFonts w:ascii="Arial" w:hAnsi="Arial" w:cs="Arial"/>
          <w:color w:val="000000" w:themeColor="text1"/>
          <w:sz w:val="24"/>
          <w:szCs w:val="24"/>
        </w:rPr>
        <w:t xml:space="preserve"> inequality </w:t>
      </w:r>
      <w:r>
        <w:rPr>
          <w:rFonts w:ascii="Arial" w:hAnsi="Arial" w:cs="Arial"/>
          <w:color w:val="000000" w:themeColor="text1"/>
          <w:sz w:val="24"/>
          <w:szCs w:val="24"/>
        </w:rPr>
        <w:t>and positively affect</w:t>
      </w:r>
      <w:r w:rsidRPr="00D4760D">
        <w:rPr>
          <w:rFonts w:ascii="Arial" w:hAnsi="Arial" w:cs="Arial"/>
          <w:color w:val="000000" w:themeColor="text1"/>
          <w:sz w:val="24"/>
          <w:szCs w:val="24"/>
        </w:rPr>
        <w:t xml:space="preserve"> physical and mental health wellbeing. Strong social connections and family relationships can foster social inclusion and wellbeing alongside accessible health and social care services. Transport plays a central role in enabling people to come together and connect. </w:t>
      </w:r>
      <w:r w:rsidRPr="00590F20">
        <w:rPr>
          <w:rFonts w:ascii="Arial" w:hAnsi="Arial" w:cs="Arial"/>
          <w:color w:val="000000" w:themeColor="text1"/>
          <w:sz w:val="24"/>
          <w:szCs w:val="24"/>
        </w:rPr>
        <w:t>Conversely</w:t>
      </w:r>
      <w:r w:rsidRPr="00590F20">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those who do not have good transport links and/or</w:t>
      </w:r>
      <w:r w:rsidRPr="00590F20">
        <w:rPr>
          <w:rFonts w:ascii="Arial" w:eastAsia="Times New Roman" w:hAnsi="Arial" w:cs="Arial"/>
          <w:color w:val="000000" w:themeColor="text1"/>
          <w:sz w:val="24"/>
          <w:szCs w:val="24"/>
          <w:lang w:eastAsia="en-GB"/>
        </w:rPr>
        <w:t xml:space="preserve"> people without cars are likely to miss out on these </w:t>
      </w:r>
      <w:r>
        <w:rPr>
          <w:rFonts w:ascii="Arial" w:eastAsia="Times New Roman" w:hAnsi="Arial" w:cs="Arial"/>
          <w:color w:val="000000" w:themeColor="text1"/>
          <w:sz w:val="24"/>
          <w:szCs w:val="24"/>
          <w:lang w:eastAsia="en-GB"/>
        </w:rPr>
        <w:t>positives.</w:t>
      </w:r>
      <w:r w:rsidRPr="00590F20">
        <w:rPr>
          <w:rFonts w:ascii="Arial" w:eastAsia="Times New Roman" w:hAnsi="Arial" w:cs="Arial"/>
          <w:color w:val="000000" w:themeColor="text1"/>
          <w:sz w:val="24"/>
          <w:szCs w:val="24"/>
          <w:lang w:eastAsia="en-GB"/>
        </w:rPr>
        <w:t xml:space="preserve"> </w:t>
      </w:r>
    </w:p>
    <w:p w14:paraId="36A3088A" w14:textId="77777777" w:rsidR="00707E1B" w:rsidRDefault="00707E1B" w:rsidP="009232DB">
      <w:pPr>
        <w:pStyle w:val="NoSpacing"/>
        <w:jc w:val="both"/>
        <w:rPr>
          <w:rFonts w:ascii="Arial" w:eastAsia="Times New Roman" w:hAnsi="Arial" w:cs="Arial"/>
          <w:color w:val="000000" w:themeColor="text1"/>
          <w:sz w:val="24"/>
          <w:szCs w:val="24"/>
          <w:lang w:eastAsia="en-GB"/>
        </w:rPr>
      </w:pPr>
    </w:p>
    <w:p w14:paraId="5B3F35E4" w14:textId="395C9B73" w:rsidR="009232DB" w:rsidRPr="00590F20" w:rsidRDefault="00AD4E71" w:rsidP="009232DB">
      <w:pPr>
        <w:pStyle w:val="NoSpacing"/>
        <w:jc w:val="both"/>
        <w:rPr>
          <w:rFonts w:ascii="Arial" w:hAnsi="Arial" w:cs="Arial"/>
          <w:color w:val="000000" w:themeColor="text1"/>
          <w:sz w:val="24"/>
          <w:szCs w:val="24"/>
        </w:rPr>
      </w:pPr>
      <w:r>
        <w:rPr>
          <w:rFonts w:ascii="Arial" w:eastAsia="Times New Roman" w:hAnsi="Arial" w:cs="Arial"/>
          <w:color w:val="000000" w:themeColor="text1"/>
          <w:sz w:val="24"/>
          <w:szCs w:val="24"/>
          <w:lang w:eastAsia="en-GB"/>
        </w:rPr>
        <w:t>W</w:t>
      </w:r>
      <w:r w:rsidR="009232DB" w:rsidRPr="00590F20">
        <w:rPr>
          <w:rFonts w:ascii="Arial" w:eastAsia="Times New Roman" w:hAnsi="Arial" w:cs="Arial"/>
          <w:color w:val="000000" w:themeColor="text1"/>
          <w:sz w:val="24"/>
          <w:szCs w:val="24"/>
          <w:lang w:eastAsia="en-GB"/>
        </w:rPr>
        <w:t xml:space="preserve">here access to supermarkets is restricted </w:t>
      </w:r>
      <w:r w:rsidR="009232DB">
        <w:rPr>
          <w:rFonts w:ascii="Arial" w:eastAsia="Times New Roman" w:hAnsi="Arial" w:cs="Arial"/>
          <w:color w:val="000000" w:themeColor="text1"/>
          <w:sz w:val="24"/>
          <w:szCs w:val="24"/>
          <w:lang w:eastAsia="en-GB"/>
        </w:rPr>
        <w:t xml:space="preserve">by requiring </w:t>
      </w:r>
      <w:r>
        <w:rPr>
          <w:rFonts w:ascii="Arial" w:eastAsia="Times New Roman" w:hAnsi="Arial" w:cs="Arial"/>
          <w:color w:val="000000" w:themeColor="text1"/>
          <w:sz w:val="24"/>
          <w:szCs w:val="24"/>
          <w:lang w:eastAsia="en-GB"/>
        </w:rPr>
        <w:t>use of</w:t>
      </w:r>
      <w:r w:rsidR="00707E1B">
        <w:rPr>
          <w:rFonts w:ascii="Arial" w:eastAsia="Times New Roman" w:hAnsi="Arial" w:cs="Arial"/>
          <w:color w:val="000000" w:themeColor="text1"/>
          <w:sz w:val="24"/>
          <w:szCs w:val="24"/>
          <w:lang w:eastAsia="en-GB"/>
        </w:rPr>
        <w:t xml:space="preserve"> a</w:t>
      </w:r>
      <w:r w:rsidR="009232DB">
        <w:rPr>
          <w:rFonts w:ascii="Arial" w:eastAsia="Times New Roman" w:hAnsi="Arial" w:cs="Arial"/>
          <w:color w:val="000000" w:themeColor="text1"/>
          <w:sz w:val="24"/>
          <w:szCs w:val="24"/>
          <w:lang w:eastAsia="en-GB"/>
        </w:rPr>
        <w:t xml:space="preserve"> car </w:t>
      </w:r>
      <w:r w:rsidR="009232DB" w:rsidRPr="00590F20">
        <w:rPr>
          <w:rFonts w:ascii="Arial" w:eastAsia="Times New Roman" w:hAnsi="Arial" w:cs="Arial"/>
          <w:color w:val="000000" w:themeColor="text1"/>
          <w:sz w:val="24"/>
          <w:szCs w:val="24"/>
          <w:lang w:eastAsia="en-GB"/>
        </w:rPr>
        <w:t xml:space="preserve">and </w:t>
      </w:r>
      <w:r w:rsidR="00707E1B">
        <w:rPr>
          <w:rFonts w:ascii="Arial" w:eastAsia="Times New Roman" w:hAnsi="Arial" w:cs="Arial"/>
          <w:color w:val="000000" w:themeColor="text1"/>
          <w:sz w:val="24"/>
          <w:szCs w:val="24"/>
          <w:lang w:eastAsia="en-GB"/>
        </w:rPr>
        <w:t xml:space="preserve">where </w:t>
      </w:r>
      <w:r w:rsidR="009232DB" w:rsidRPr="00590F20">
        <w:rPr>
          <w:rFonts w:ascii="Arial" w:eastAsia="Times New Roman" w:hAnsi="Arial" w:cs="Arial"/>
          <w:color w:val="000000" w:themeColor="text1"/>
          <w:sz w:val="24"/>
          <w:szCs w:val="24"/>
          <w:lang w:eastAsia="en-GB"/>
        </w:rPr>
        <w:t>high street services have been lost, higher prices can result in poor dietary habits and, consequently, poor health.</w:t>
      </w:r>
    </w:p>
    <w:p w14:paraId="15DC101E" w14:textId="77777777" w:rsidR="00D4760D" w:rsidRPr="008632B1" w:rsidRDefault="00D4760D" w:rsidP="00246022">
      <w:pPr>
        <w:pStyle w:val="NoSpacing"/>
        <w:jc w:val="both"/>
        <w:rPr>
          <w:rFonts w:ascii="Arial" w:hAnsi="Arial" w:cs="Arial"/>
          <w:sz w:val="24"/>
          <w:szCs w:val="24"/>
        </w:rPr>
      </w:pPr>
    </w:p>
    <w:p w14:paraId="5005D691" w14:textId="27FCBA08" w:rsidR="00E47B96" w:rsidRPr="008632B1" w:rsidRDefault="00E47B96" w:rsidP="00246022">
      <w:pPr>
        <w:pStyle w:val="NoSpacing"/>
        <w:jc w:val="both"/>
        <w:rPr>
          <w:rFonts w:ascii="Arial" w:hAnsi="Arial" w:cs="Arial"/>
          <w:b/>
          <w:bCs/>
          <w:sz w:val="24"/>
          <w:szCs w:val="24"/>
          <w:u w:val="single"/>
        </w:rPr>
      </w:pPr>
      <w:r w:rsidRPr="008632B1">
        <w:rPr>
          <w:rFonts w:ascii="Arial" w:hAnsi="Arial" w:cs="Arial"/>
          <w:b/>
          <w:bCs/>
          <w:sz w:val="24"/>
          <w:szCs w:val="24"/>
          <w:u w:val="single"/>
        </w:rPr>
        <w:t>Rural Areas</w:t>
      </w:r>
    </w:p>
    <w:p w14:paraId="2BD6FAF9" w14:textId="75F8170E" w:rsidR="00492BFF" w:rsidRDefault="00E47B96" w:rsidP="00246022">
      <w:pPr>
        <w:pStyle w:val="NoSpacing"/>
        <w:jc w:val="both"/>
        <w:rPr>
          <w:rFonts w:ascii="Arial" w:hAnsi="Arial" w:cs="Arial"/>
          <w:sz w:val="24"/>
          <w:szCs w:val="24"/>
        </w:rPr>
      </w:pPr>
      <w:r w:rsidRPr="008632B1">
        <w:rPr>
          <w:rFonts w:ascii="Arial" w:hAnsi="Arial" w:cs="Arial"/>
          <w:sz w:val="24"/>
          <w:szCs w:val="24"/>
        </w:rPr>
        <w:t xml:space="preserve">The impacts of transport poverty are worst for poor people in rural areas. This is </w:t>
      </w:r>
      <w:r w:rsidR="008F70C9" w:rsidRPr="008632B1">
        <w:rPr>
          <w:rFonts w:ascii="Arial" w:hAnsi="Arial" w:cs="Arial"/>
          <w:sz w:val="24"/>
          <w:szCs w:val="24"/>
        </w:rPr>
        <w:t>worsened</w:t>
      </w:r>
      <w:r w:rsidRPr="008632B1">
        <w:rPr>
          <w:rFonts w:ascii="Arial" w:hAnsi="Arial" w:cs="Arial"/>
          <w:sz w:val="24"/>
          <w:szCs w:val="24"/>
        </w:rPr>
        <w:t xml:space="preserve"> by the fact that low rural population density </w:t>
      </w:r>
      <w:r w:rsidR="00F705E0">
        <w:rPr>
          <w:rFonts w:ascii="Arial" w:hAnsi="Arial" w:cs="Arial"/>
          <w:sz w:val="24"/>
          <w:szCs w:val="24"/>
        </w:rPr>
        <w:t>means that</w:t>
      </w:r>
      <w:r w:rsidRPr="008632B1">
        <w:rPr>
          <w:rFonts w:ascii="Arial" w:hAnsi="Arial" w:cs="Arial"/>
          <w:sz w:val="24"/>
          <w:szCs w:val="24"/>
        </w:rPr>
        <w:t xml:space="preserve"> </w:t>
      </w:r>
      <w:r w:rsidR="00F705E0">
        <w:rPr>
          <w:rFonts w:ascii="Arial" w:hAnsi="Arial" w:cs="Arial"/>
          <w:sz w:val="24"/>
          <w:szCs w:val="24"/>
        </w:rPr>
        <w:t>well designed</w:t>
      </w:r>
      <w:r w:rsidR="005A70FC">
        <w:rPr>
          <w:rFonts w:ascii="Arial" w:hAnsi="Arial" w:cs="Arial"/>
          <w:sz w:val="24"/>
          <w:szCs w:val="24"/>
        </w:rPr>
        <w:t xml:space="preserve"> and</w:t>
      </w:r>
      <w:r w:rsidR="00F705E0">
        <w:rPr>
          <w:rFonts w:ascii="Arial" w:hAnsi="Arial" w:cs="Arial"/>
          <w:sz w:val="24"/>
          <w:szCs w:val="24"/>
        </w:rPr>
        <w:t xml:space="preserve"> joined up </w:t>
      </w:r>
      <w:r w:rsidRPr="008632B1">
        <w:rPr>
          <w:rFonts w:ascii="Arial" w:hAnsi="Arial" w:cs="Arial"/>
          <w:sz w:val="24"/>
          <w:szCs w:val="24"/>
        </w:rPr>
        <w:t xml:space="preserve">public transport </w:t>
      </w:r>
      <w:r w:rsidR="00D73B8F">
        <w:rPr>
          <w:rFonts w:ascii="Arial" w:hAnsi="Arial" w:cs="Arial"/>
          <w:sz w:val="24"/>
          <w:szCs w:val="24"/>
        </w:rPr>
        <w:t>do</w:t>
      </w:r>
      <w:r w:rsidR="005A70FC">
        <w:rPr>
          <w:rFonts w:ascii="Arial" w:hAnsi="Arial" w:cs="Arial"/>
          <w:sz w:val="24"/>
          <w:szCs w:val="24"/>
        </w:rPr>
        <w:t xml:space="preserve"> </w:t>
      </w:r>
      <w:r w:rsidR="00F705E0">
        <w:rPr>
          <w:rFonts w:ascii="Arial" w:hAnsi="Arial" w:cs="Arial"/>
          <w:sz w:val="24"/>
          <w:szCs w:val="24"/>
        </w:rPr>
        <w:t xml:space="preserve">not always </w:t>
      </w:r>
      <w:r w:rsidRPr="008632B1">
        <w:rPr>
          <w:rFonts w:ascii="Arial" w:hAnsi="Arial" w:cs="Arial"/>
          <w:sz w:val="24"/>
          <w:szCs w:val="24"/>
        </w:rPr>
        <w:t>functio</w:t>
      </w:r>
      <w:r w:rsidR="00D73B8F">
        <w:rPr>
          <w:rFonts w:ascii="Arial" w:hAnsi="Arial" w:cs="Arial"/>
          <w:sz w:val="24"/>
          <w:szCs w:val="24"/>
        </w:rPr>
        <w:t>n</w:t>
      </w:r>
      <w:r w:rsidR="00F705E0">
        <w:rPr>
          <w:rFonts w:ascii="Arial" w:hAnsi="Arial" w:cs="Arial"/>
          <w:sz w:val="24"/>
          <w:szCs w:val="24"/>
        </w:rPr>
        <w:t xml:space="preserve"> well</w:t>
      </w:r>
      <w:r w:rsidRPr="008632B1">
        <w:rPr>
          <w:rFonts w:ascii="Arial" w:hAnsi="Arial" w:cs="Arial"/>
          <w:sz w:val="24"/>
          <w:szCs w:val="24"/>
        </w:rPr>
        <w:t xml:space="preserve"> in these areas.</w:t>
      </w:r>
      <w:r w:rsidR="00C65287">
        <w:rPr>
          <w:rFonts w:ascii="Arial" w:hAnsi="Arial" w:cs="Arial"/>
          <w:sz w:val="24"/>
          <w:szCs w:val="24"/>
        </w:rPr>
        <w:t xml:space="preserve"> </w:t>
      </w:r>
      <w:r w:rsidR="005A70FC">
        <w:rPr>
          <w:rFonts w:ascii="Arial" w:hAnsi="Arial" w:cs="Arial"/>
          <w:sz w:val="24"/>
          <w:szCs w:val="24"/>
        </w:rPr>
        <w:t>Recent</w:t>
      </w:r>
      <w:r w:rsidR="00C65287">
        <w:rPr>
          <w:rFonts w:ascii="Arial" w:hAnsi="Arial" w:cs="Arial"/>
          <w:sz w:val="24"/>
          <w:szCs w:val="24"/>
        </w:rPr>
        <w:t xml:space="preserve"> reduction in services</w:t>
      </w:r>
      <w:r w:rsidR="005A70FC">
        <w:rPr>
          <w:rFonts w:ascii="Arial" w:hAnsi="Arial" w:cs="Arial"/>
          <w:sz w:val="24"/>
          <w:szCs w:val="24"/>
        </w:rPr>
        <w:t xml:space="preserve"> and frequency of services, train</w:t>
      </w:r>
      <w:r w:rsidR="00AD4E71">
        <w:rPr>
          <w:rFonts w:ascii="Arial" w:hAnsi="Arial" w:cs="Arial"/>
          <w:sz w:val="24"/>
          <w:szCs w:val="24"/>
        </w:rPr>
        <w:t>,</w:t>
      </w:r>
      <w:r w:rsidR="005A70FC">
        <w:rPr>
          <w:rFonts w:ascii="Arial" w:hAnsi="Arial" w:cs="Arial"/>
          <w:sz w:val="24"/>
          <w:szCs w:val="24"/>
        </w:rPr>
        <w:t xml:space="preserve"> bus</w:t>
      </w:r>
      <w:r w:rsidR="00AD4E71">
        <w:rPr>
          <w:rFonts w:ascii="Arial" w:hAnsi="Arial" w:cs="Arial"/>
          <w:sz w:val="24"/>
          <w:szCs w:val="24"/>
        </w:rPr>
        <w:t xml:space="preserve"> and dial-a-ride</w:t>
      </w:r>
      <w:r w:rsidR="005A70FC">
        <w:rPr>
          <w:rFonts w:ascii="Arial" w:hAnsi="Arial" w:cs="Arial"/>
          <w:sz w:val="24"/>
          <w:szCs w:val="24"/>
        </w:rPr>
        <w:t xml:space="preserve">, has only made the situation worse, resulting in </w:t>
      </w:r>
      <w:r w:rsidR="00D73B8F">
        <w:rPr>
          <w:rFonts w:ascii="Arial" w:hAnsi="Arial" w:cs="Arial"/>
          <w:sz w:val="24"/>
          <w:szCs w:val="24"/>
        </w:rPr>
        <w:t xml:space="preserve">a reliance on using a car, if </w:t>
      </w:r>
      <w:r w:rsidR="00D73B8F">
        <w:rPr>
          <w:rFonts w:ascii="Arial" w:hAnsi="Arial" w:cs="Arial"/>
          <w:sz w:val="24"/>
          <w:szCs w:val="24"/>
        </w:rPr>
        <w:lastRenderedPageBreak/>
        <w:t xml:space="preserve">people have them, </w:t>
      </w:r>
      <w:r w:rsidR="00AD4E71">
        <w:rPr>
          <w:rFonts w:ascii="Arial" w:hAnsi="Arial" w:cs="Arial"/>
          <w:sz w:val="24"/>
          <w:szCs w:val="24"/>
        </w:rPr>
        <w:t xml:space="preserve">or </w:t>
      </w:r>
      <w:r w:rsidR="00D73B8F">
        <w:rPr>
          <w:rFonts w:ascii="Arial" w:hAnsi="Arial" w:cs="Arial"/>
          <w:sz w:val="24"/>
          <w:szCs w:val="24"/>
        </w:rPr>
        <w:t>using public transport services that are inadequate</w:t>
      </w:r>
      <w:r w:rsidR="005A70FC">
        <w:rPr>
          <w:rFonts w:ascii="Arial" w:hAnsi="Arial" w:cs="Arial"/>
          <w:sz w:val="24"/>
          <w:szCs w:val="24"/>
        </w:rPr>
        <w:t xml:space="preserve"> for user need</w:t>
      </w:r>
      <w:r w:rsidR="00D73B8F">
        <w:rPr>
          <w:rFonts w:ascii="Arial" w:hAnsi="Arial" w:cs="Arial"/>
          <w:sz w:val="24"/>
          <w:szCs w:val="24"/>
        </w:rPr>
        <w:t xml:space="preserve">, or not using the service </w:t>
      </w:r>
      <w:r w:rsidR="005A70FC">
        <w:rPr>
          <w:rFonts w:ascii="Arial" w:hAnsi="Arial" w:cs="Arial"/>
          <w:sz w:val="24"/>
          <w:szCs w:val="24"/>
        </w:rPr>
        <w:t xml:space="preserve">except </w:t>
      </w:r>
      <w:r w:rsidR="00D73B8F">
        <w:rPr>
          <w:rFonts w:ascii="Arial" w:hAnsi="Arial" w:cs="Arial"/>
          <w:sz w:val="24"/>
          <w:szCs w:val="24"/>
        </w:rPr>
        <w:t xml:space="preserve">only when it is strictly </w:t>
      </w:r>
      <w:r w:rsidR="005A70FC">
        <w:rPr>
          <w:rFonts w:ascii="Arial" w:hAnsi="Arial" w:cs="Arial"/>
          <w:sz w:val="24"/>
          <w:szCs w:val="24"/>
        </w:rPr>
        <w:t>needed</w:t>
      </w:r>
      <w:r w:rsidRPr="008632B1">
        <w:rPr>
          <w:rFonts w:ascii="Arial" w:hAnsi="Arial" w:cs="Arial"/>
          <w:sz w:val="24"/>
          <w:szCs w:val="24"/>
        </w:rPr>
        <w:t xml:space="preserve">. This in turn can lead to social exclusion. </w:t>
      </w:r>
    </w:p>
    <w:p w14:paraId="12CAD0BF" w14:textId="77777777" w:rsidR="00492BFF" w:rsidRDefault="00492BFF" w:rsidP="00246022">
      <w:pPr>
        <w:pStyle w:val="NoSpacing"/>
        <w:jc w:val="both"/>
        <w:rPr>
          <w:rFonts w:ascii="Arial" w:hAnsi="Arial" w:cs="Arial"/>
          <w:sz w:val="24"/>
          <w:szCs w:val="24"/>
        </w:rPr>
      </w:pPr>
    </w:p>
    <w:p w14:paraId="51B8DA63" w14:textId="43F04DC3" w:rsidR="00EC1DC5" w:rsidRPr="00526159" w:rsidRDefault="00AD4E71" w:rsidP="00246022">
      <w:pPr>
        <w:pStyle w:val="NoSpacing"/>
        <w:jc w:val="both"/>
        <w:rPr>
          <w:rFonts w:ascii="Arial" w:hAnsi="Arial" w:cs="Arial"/>
          <w:color w:val="000000" w:themeColor="text1"/>
          <w:sz w:val="24"/>
          <w:szCs w:val="24"/>
        </w:rPr>
      </w:pPr>
      <w:r>
        <w:rPr>
          <w:rFonts w:ascii="Arial" w:hAnsi="Arial" w:cs="Arial"/>
          <w:color w:val="000000" w:themeColor="text1"/>
          <w:sz w:val="24"/>
          <w:szCs w:val="24"/>
        </w:rPr>
        <w:t>A</w:t>
      </w:r>
      <w:r w:rsidR="00F705E0" w:rsidRPr="00526159">
        <w:rPr>
          <w:rFonts w:ascii="Arial" w:hAnsi="Arial" w:cs="Arial"/>
          <w:color w:val="000000" w:themeColor="text1"/>
          <w:sz w:val="24"/>
          <w:szCs w:val="24"/>
        </w:rPr>
        <w:t xml:space="preserve"> poorly timed bus timetable </w:t>
      </w:r>
      <w:r w:rsidR="00997AA9">
        <w:rPr>
          <w:rFonts w:ascii="Arial" w:hAnsi="Arial" w:cs="Arial"/>
          <w:color w:val="000000" w:themeColor="text1"/>
          <w:sz w:val="24"/>
          <w:szCs w:val="24"/>
        </w:rPr>
        <w:t xml:space="preserve">for example </w:t>
      </w:r>
      <w:r w:rsidR="00F705E0" w:rsidRPr="00526159">
        <w:rPr>
          <w:rFonts w:ascii="Arial" w:hAnsi="Arial" w:cs="Arial"/>
          <w:color w:val="000000" w:themeColor="text1"/>
          <w:sz w:val="24"/>
          <w:szCs w:val="24"/>
        </w:rPr>
        <w:t xml:space="preserve">could </w:t>
      </w:r>
      <w:r w:rsidR="00D73B8F" w:rsidRPr="00526159">
        <w:rPr>
          <w:rFonts w:ascii="Arial" w:hAnsi="Arial" w:cs="Arial"/>
          <w:color w:val="000000" w:themeColor="text1"/>
          <w:sz w:val="24"/>
          <w:szCs w:val="24"/>
        </w:rPr>
        <w:t xml:space="preserve">mean </w:t>
      </w:r>
      <w:r w:rsidR="00997AA9">
        <w:rPr>
          <w:rFonts w:ascii="Arial" w:hAnsi="Arial" w:cs="Arial"/>
          <w:color w:val="000000" w:themeColor="text1"/>
          <w:sz w:val="24"/>
          <w:szCs w:val="24"/>
        </w:rPr>
        <w:t>someone going to their nearby</w:t>
      </w:r>
      <w:r w:rsidR="00D73B8F" w:rsidRPr="00526159">
        <w:rPr>
          <w:rFonts w:ascii="Arial" w:hAnsi="Arial" w:cs="Arial"/>
          <w:color w:val="000000" w:themeColor="text1"/>
          <w:sz w:val="24"/>
          <w:szCs w:val="24"/>
        </w:rPr>
        <w:t xml:space="preserve"> town to do </w:t>
      </w:r>
      <w:r w:rsidR="00997AA9">
        <w:rPr>
          <w:rFonts w:ascii="Arial" w:hAnsi="Arial" w:cs="Arial"/>
          <w:color w:val="000000" w:themeColor="text1"/>
          <w:sz w:val="24"/>
          <w:szCs w:val="24"/>
        </w:rPr>
        <w:t>shopping and having perhaps</w:t>
      </w:r>
      <w:r w:rsidR="00F705E0" w:rsidRPr="00526159">
        <w:rPr>
          <w:rFonts w:ascii="Arial" w:hAnsi="Arial" w:cs="Arial"/>
          <w:color w:val="000000" w:themeColor="text1"/>
          <w:sz w:val="24"/>
          <w:szCs w:val="24"/>
        </w:rPr>
        <w:t xml:space="preserve"> just 10</w:t>
      </w:r>
      <w:r w:rsidR="00997AA9">
        <w:rPr>
          <w:rFonts w:ascii="Arial" w:hAnsi="Arial" w:cs="Arial"/>
          <w:color w:val="000000" w:themeColor="text1"/>
          <w:sz w:val="24"/>
          <w:szCs w:val="24"/>
        </w:rPr>
        <w:t>-20</w:t>
      </w:r>
      <w:r w:rsidR="00F705E0" w:rsidRPr="00526159">
        <w:rPr>
          <w:rFonts w:ascii="Arial" w:hAnsi="Arial" w:cs="Arial"/>
          <w:color w:val="000000" w:themeColor="text1"/>
          <w:sz w:val="24"/>
          <w:szCs w:val="24"/>
        </w:rPr>
        <w:t xml:space="preserve"> minutes before they</w:t>
      </w:r>
      <w:r w:rsidR="00D73B8F" w:rsidRPr="00526159">
        <w:rPr>
          <w:rFonts w:ascii="Arial" w:hAnsi="Arial" w:cs="Arial"/>
          <w:color w:val="000000" w:themeColor="text1"/>
          <w:sz w:val="24"/>
          <w:szCs w:val="24"/>
        </w:rPr>
        <w:t xml:space="preserve"> would need to</w:t>
      </w:r>
      <w:r w:rsidR="00F705E0" w:rsidRPr="00526159">
        <w:rPr>
          <w:rFonts w:ascii="Arial" w:hAnsi="Arial" w:cs="Arial"/>
          <w:color w:val="000000" w:themeColor="text1"/>
          <w:sz w:val="24"/>
          <w:szCs w:val="24"/>
        </w:rPr>
        <w:t xml:space="preserve"> get the </w:t>
      </w:r>
      <w:r w:rsidR="00D73B8F" w:rsidRPr="00526159">
        <w:rPr>
          <w:rFonts w:ascii="Arial" w:hAnsi="Arial" w:cs="Arial"/>
          <w:color w:val="000000" w:themeColor="text1"/>
          <w:sz w:val="24"/>
          <w:szCs w:val="24"/>
        </w:rPr>
        <w:t>return service</w:t>
      </w:r>
      <w:r w:rsidR="00F705E0" w:rsidRPr="00526159">
        <w:rPr>
          <w:rFonts w:ascii="Arial" w:hAnsi="Arial" w:cs="Arial"/>
          <w:color w:val="000000" w:themeColor="text1"/>
          <w:sz w:val="24"/>
          <w:szCs w:val="24"/>
        </w:rPr>
        <w:t xml:space="preserve"> </w:t>
      </w:r>
      <w:r w:rsidR="00D73B8F" w:rsidRPr="00526159">
        <w:rPr>
          <w:rFonts w:ascii="Arial" w:hAnsi="Arial" w:cs="Arial"/>
          <w:color w:val="000000" w:themeColor="text1"/>
          <w:sz w:val="24"/>
          <w:szCs w:val="24"/>
        </w:rPr>
        <w:t>back</w:t>
      </w:r>
      <w:r w:rsidR="00997AA9">
        <w:rPr>
          <w:rFonts w:ascii="Arial" w:hAnsi="Arial" w:cs="Arial"/>
          <w:color w:val="000000" w:themeColor="text1"/>
          <w:sz w:val="24"/>
          <w:szCs w:val="24"/>
        </w:rPr>
        <w:t xml:space="preserve">. The </w:t>
      </w:r>
      <w:r w:rsidR="00D73B8F" w:rsidRPr="00526159">
        <w:rPr>
          <w:rFonts w:ascii="Arial" w:hAnsi="Arial" w:cs="Arial"/>
          <w:color w:val="000000" w:themeColor="text1"/>
          <w:sz w:val="24"/>
          <w:szCs w:val="24"/>
        </w:rPr>
        <w:t>alternativ</w:t>
      </w:r>
      <w:r w:rsidR="00997AA9">
        <w:rPr>
          <w:rFonts w:ascii="Arial" w:hAnsi="Arial" w:cs="Arial"/>
          <w:color w:val="000000" w:themeColor="text1"/>
          <w:sz w:val="24"/>
          <w:szCs w:val="24"/>
        </w:rPr>
        <w:t>e could be having to</w:t>
      </w:r>
      <w:r w:rsidR="00D73B8F" w:rsidRPr="00526159">
        <w:rPr>
          <w:rFonts w:ascii="Arial" w:hAnsi="Arial" w:cs="Arial"/>
          <w:color w:val="000000" w:themeColor="text1"/>
          <w:sz w:val="24"/>
          <w:szCs w:val="24"/>
        </w:rPr>
        <w:t xml:space="preserve"> </w:t>
      </w:r>
      <w:r w:rsidR="00997AA9">
        <w:rPr>
          <w:rFonts w:ascii="Arial" w:hAnsi="Arial" w:cs="Arial"/>
          <w:color w:val="000000" w:themeColor="text1"/>
          <w:sz w:val="24"/>
          <w:szCs w:val="24"/>
        </w:rPr>
        <w:t>wait</w:t>
      </w:r>
      <w:r w:rsidR="00F705E0" w:rsidRPr="00526159">
        <w:rPr>
          <w:rFonts w:ascii="Arial" w:hAnsi="Arial" w:cs="Arial"/>
          <w:color w:val="000000" w:themeColor="text1"/>
          <w:sz w:val="24"/>
          <w:szCs w:val="24"/>
        </w:rPr>
        <w:t xml:space="preserve"> a few hours for the</w:t>
      </w:r>
      <w:r w:rsidR="00D73B8F" w:rsidRPr="00526159">
        <w:rPr>
          <w:rFonts w:ascii="Arial" w:hAnsi="Arial" w:cs="Arial"/>
          <w:color w:val="000000" w:themeColor="text1"/>
          <w:sz w:val="24"/>
          <w:szCs w:val="24"/>
        </w:rPr>
        <w:t xml:space="preserve"> next</w:t>
      </w:r>
      <w:r w:rsidR="00F705E0" w:rsidRPr="00526159">
        <w:rPr>
          <w:rFonts w:ascii="Arial" w:hAnsi="Arial" w:cs="Arial"/>
          <w:color w:val="000000" w:themeColor="text1"/>
          <w:sz w:val="24"/>
          <w:szCs w:val="24"/>
        </w:rPr>
        <w:t xml:space="preserve"> return service.</w:t>
      </w:r>
      <w:r w:rsidR="008F70C9">
        <w:rPr>
          <w:rFonts w:ascii="Arial" w:hAnsi="Arial" w:cs="Arial"/>
          <w:sz w:val="24"/>
          <w:szCs w:val="24"/>
        </w:rPr>
        <w:t xml:space="preserve"> </w:t>
      </w:r>
      <w:r w:rsidR="00997AA9">
        <w:rPr>
          <w:rFonts w:ascii="Arial" w:hAnsi="Arial" w:cs="Arial"/>
          <w:sz w:val="24"/>
          <w:szCs w:val="24"/>
        </w:rPr>
        <w:t>This could lead to them deciding to</w:t>
      </w:r>
      <w:r w:rsidR="008F70C9">
        <w:rPr>
          <w:rFonts w:ascii="Arial" w:hAnsi="Arial" w:cs="Arial"/>
          <w:sz w:val="24"/>
          <w:szCs w:val="24"/>
        </w:rPr>
        <w:t xml:space="preserve"> not us</w:t>
      </w:r>
      <w:r w:rsidR="00997AA9">
        <w:rPr>
          <w:rFonts w:ascii="Arial" w:hAnsi="Arial" w:cs="Arial"/>
          <w:sz w:val="24"/>
          <w:szCs w:val="24"/>
        </w:rPr>
        <w:t>e</w:t>
      </w:r>
      <w:r w:rsidR="008F70C9">
        <w:rPr>
          <w:rFonts w:ascii="Arial" w:hAnsi="Arial" w:cs="Arial"/>
          <w:sz w:val="24"/>
          <w:szCs w:val="24"/>
        </w:rPr>
        <w:t xml:space="preserve"> public transport </w:t>
      </w:r>
      <w:r w:rsidR="00997AA9">
        <w:rPr>
          <w:rFonts w:ascii="Arial" w:hAnsi="Arial" w:cs="Arial"/>
          <w:sz w:val="24"/>
          <w:szCs w:val="24"/>
        </w:rPr>
        <w:t>and instead shop at a</w:t>
      </w:r>
      <w:r w:rsidR="008F70C9">
        <w:rPr>
          <w:rFonts w:ascii="Arial" w:hAnsi="Arial" w:cs="Arial"/>
          <w:sz w:val="24"/>
          <w:szCs w:val="24"/>
        </w:rPr>
        <w:t xml:space="preserve"> local corner shop, if there is one, which may have less choice, not stock fresh fruit and vegetables and be more expensive</w:t>
      </w:r>
      <w:r w:rsidR="00997AA9">
        <w:rPr>
          <w:rFonts w:ascii="Arial" w:hAnsi="Arial" w:cs="Arial"/>
          <w:sz w:val="24"/>
          <w:szCs w:val="24"/>
        </w:rPr>
        <w:t>, further worsening their poverty cycle</w:t>
      </w:r>
      <w:r w:rsidR="008F70C9">
        <w:rPr>
          <w:rFonts w:ascii="Arial" w:hAnsi="Arial" w:cs="Arial"/>
          <w:sz w:val="24"/>
          <w:szCs w:val="24"/>
        </w:rPr>
        <w:t>.</w:t>
      </w:r>
    </w:p>
    <w:p w14:paraId="6F7847DC" w14:textId="18D2BE9B" w:rsidR="00F705E0" w:rsidRDefault="00F705E0" w:rsidP="00246022">
      <w:pPr>
        <w:pStyle w:val="NoSpacing"/>
        <w:jc w:val="both"/>
        <w:rPr>
          <w:rFonts w:ascii="Arial" w:hAnsi="Arial" w:cs="Arial"/>
          <w:sz w:val="24"/>
          <w:szCs w:val="24"/>
        </w:rPr>
      </w:pPr>
    </w:p>
    <w:p w14:paraId="67E6FFEC" w14:textId="4B619017" w:rsidR="00D73B8F" w:rsidRPr="008F70C9" w:rsidRDefault="008F70C9" w:rsidP="00246022">
      <w:pPr>
        <w:pStyle w:val="NoSpacing"/>
        <w:jc w:val="both"/>
        <w:rPr>
          <w:rFonts w:ascii="Arial" w:hAnsi="Arial" w:cs="Arial"/>
          <w:b/>
          <w:bCs/>
          <w:sz w:val="24"/>
          <w:szCs w:val="24"/>
          <w:u w:val="single"/>
        </w:rPr>
      </w:pPr>
      <w:r w:rsidRPr="008F70C9">
        <w:rPr>
          <w:rFonts w:ascii="Arial" w:hAnsi="Arial" w:cs="Arial"/>
          <w:b/>
          <w:bCs/>
          <w:sz w:val="24"/>
          <w:szCs w:val="24"/>
          <w:u w:val="single"/>
        </w:rPr>
        <w:t>Access to Transport</w:t>
      </w:r>
    </w:p>
    <w:p w14:paraId="04AB5CFB" w14:textId="22541BF5" w:rsidR="00D73B8F" w:rsidRDefault="008362D9" w:rsidP="00246022">
      <w:pPr>
        <w:pStyle w:val="NoSpacing"/>
        <w:jc w:val="both"/>
        <w:rPr>
          <w:rFonts w:ascii="Arial" w:hAnsi="Arial" w:cs="Arial"/>
          <w:sz w:val="24"/>
          <w:szCs w:val="24"/>
        </w:rPr>
      </w:pPr>
      <w:r>
        <w:rPr>
          <w:rFonts w:ascii="Arial" w:hAnsi="Arial" w:cs="Arial"/>
          <w:sz w:val="24"/>
          <w:szCs w:val="24"/>
        </w:rPr>
        <w:t xml:space="preserve">Many train </w:t>
      </w:r>
      <w:r w:rsidR="00C65287">
        <w:rPr>
          <w:rFonts w:ascii="Arial" w:hAnsi="Arial" w:cs="Arial"/>
          <w:sz w:val="24"/>
          <w:szCs w:val="24"/>
        </w:rPr>
        <w:t xml:space="preserve">services and train </w:t>
      </w:r>
      <w:r>
        <w:rPr>
          <w:rFonts w:ascii="Arial" w:hAnsi="Arial" w:cs="Arial"/>
          <w:sz w:val="24"/>
          <w:szCs w:val="24"/>
        </w:rPr>
        <w:t>stations are</w:t>
      </w:r>
      <w:r w:rsidR="00C65287">
        <w:rPr>
          <w:rFonts w:ascii="Arial" w:hAnsi="Arial" w:cs="Arial"/>
          <w:sz w:val="24"/>
          <w:szCs w:val="24"/>
        </w:rPr>
        <w:t xml:space="preserve"> not truly </w:t>
      </w:r>
      <w:r>
        <w:rPr>
          <w:rFonts w:ascii="Arial" w:hAnsi="Arial" w:cs="Arial"/>
          <w:sz w:val="24"/>
          <w:szCs w:val="24"/>
        </w:rPr>
        <w:t>accessible</w:t>
      </w:r>
      <w:r w:rsidR="00C65287">
        <w:rPr>
          <w:rFonts w:ascii="Arial" w:hAnsi="Arial" w:cs="Arial"/>
          <w:sz w:val="24"/>
          <w:szCs w:val="24"/>
        </w:rPr>
        <w:t xml:space="preserve">, particularly </w:t>
      </w:r>
      <w:r>
        <w:rPr>
          <w:rFonts w:ascii="Arial" w:hAnsi="Arial" w:cs="Arial"/>
          <w:sz w:val="24"/>
          <w:szCs w:val="24"/>
        </w:rPr>
        <w:t xml:space="preserve">for those with mobility issues. </w:t>
      </w:r>
      <w:r w:rsidR="00C65287">
        <w:rPr>
          <w:rFonts w:ascii="Arial" w:hAnsi="Arial" w:cs="Arial"/>
          <w:sz w:val="24"/>
          <w:szCs w:val="24"/>
        </w:rPr>
        <w:t>A lack of lifts, gaps between platform and train</w:t>
      </w:r>
      <w:r w:rsidR="00492BFF">
        <w:rPr>
          <w:rFonts w:ascii="Arial" w:hAnsi="Arial" w:cs="Arial"/>
          <w:sz w:val="24"/>
          <w:szCs w:val="24"/>
        </w:rPr>
        <w:t>, the closure of ticketing offices, a drive to digital only tickets, a lack of staff at</w:t>
      </w:r>
      <w:r w:rsidR="004A728F">
        <w:rPr>
          <w:rFonts w:ascii="Arial" w:hAnsi="Arial" w:cs="Arial"/>
          <w:sz w:val="24"/>
          <w:szCs w:val="24"/>
        </w:rPr>
        <w:t xml:space="preserve"> </w:t>
      </w:r>
      <w:r w:rsidR="00492BFF">
        <w:rPr>
          <w:rFonts w:ascii="Arial" w:hAnsi="Arial" w:cs="Arial"/>
          <w:sz w:val="24"/>
          <w:szCs w:val="24"/>
        </w:rPr>
        <w:t>station</w:t>
      </w:r>
      <w:r w:rsidR="004A728F">
        <w:rPr>
          <w:rFonts w:ascii="Arial" w:hAnsi="Arial" w:cs="Arial"/>
          <w:sz w:val="24"/>
          <w:szCs w:val="24"/>
        </w:rPr>
        <w:t>s</w:t>
      </w:r>
      <w:r w:rsidR="00492BFF">
        <w:rPr>
          <w:rFonts w:ascii="Arial" w:hAnsi="Arial" w:cs="Arial"/>
          <w:sz w:val="24"/>
          <w:szCs w:val="24"/>
        </w:rPr>
        <w:t xml:space="preserve"> and on the train</w:t>
      </w:r>
      <w:r w:rsidR="004A728F">
        <w:rPr>
          <w:rFonts w:ascii="Arial" w:hAnsi="Arial" w:cs="Arial"/>
          <w:sz w:val="24"/>
          <w:szCs w:val="24"/>
        </w:rPr>
        <w:t>s</w:t>
      </w:r>
      <w:r w:rsidR="00492BFF">
        <w:rPr>
          <w:rFonts w:ascii="Arial" w:hAnsi="Arial" w:cs="Arial"/>
          <w:sz w:val="24"/>
          <w:szCs w:val="24"/>
        </w:rPr>
        <w:t xml:space="preserve">, </w:t>
      </w:r>
      <w:r w:rsidR="00C65287">
        <w:rPr>
          <w:rFonts w:ascii="Arial" w:hAnsi="Arial" w:cs="Arial"/>
          <w:sz w:val="24"/>
          <w:szCs w:val="24"/>
        </w:rPr>
        <w:t>put</w:t>
      </w:r>
      <w:r w:rsidR="00492BFF">
        <w:rPr>
          <w:rFonts w:ascii="Arial" w:hAnsi="Arial" w:cs="Arial"/>
          <w:sz w:val="24"/>
          <w:szCs w:val="24"/>
        </w:rPr>
        <w:t>s</w:t>
      </w:r>
      <w:r w:rsidR="00C65287">
        <w:rPr>
          <w:rFonts w:ascii="Arial" w:hAnsi="Arial" w:cs="Arial"/>
          <w:sz w:val="24"/>
          <w:szCs w:val="24"/>
        </w:rPr>
        <w:t xml:space="preserve"> off many from travelling.</w:t>
      </w:r>
      <w:r w:rsidR="004A728F">
        <w:rPr>
          <w:rFonts w:ascii="Arial" w:hAnsi="Arial" w:cs="Arial"/>
          <w:sz w:val="24"/>
          <w:szCs w:val="24"/>
        </w:rPr>
        <w:t xml:space="preserve"> On buses, changes to routes</w:t>
      </w:r>
      <w:r w:rsidR="00CE44AC">
        <w:rPr>
          <w:rFonts w:ascii="Arial" w:hAnsi="Arial" w:cs="Arial"/>
          <w:sz w:val="24"/>
          <w:szCs w:val="24"/>
        </w:rPr>
        <w:t xml:space="preserve"> can mean that bus stops are now </w:t>
      </w:r>
      <w:r w:rsidR="004A728F">
        <w:rPr>
          <w:rFonts w:ascii="Arial" w:hAnsi="Arial" w:cs="Arial"/>
          <w:sz w:val="24"/>
          <w:szCs w:val="24"/>
        </w:rPr>
        <w:t>potentially hundreds of metres away</w:t>
      </w:r>
      <w:r w:rsidR="00CE44AC">
        <w:rPr>
          <w:rFonts w:ascii="Arial" w:hAnsi="Arial" w:cs="Arial"/>
          <w:sz w:val="24"/>
          <w:szCs w:val="24"/>
        </w:rPr>
        <w:t xml:space="preserve">, this can be particularly troublesome for those with mobility issues, where people need to change and get an onward service at a different bus stop/stand and the </w:t>
      </w:r>
      <w:r w:rsidR="000D6631">
        <w:rPr>
          <w:rFonts w:ascii="Arial" w:hAnsi="Arial" w:cs="Arial"/>
          <w:sz w:val="24"/>
          <w:szCs w:val="24"/>
        </w:rPr>
        <w:t>scheduling.</w:t>
      </w:r>
    </w:p>
    <w:p w14:paraId="69A586FD" w14:textId="77777777" w:rsidR="008F70C9" w:rsidRDefault="008F70C9" w:rsidP="00246022">
      <w:pPr>
        <w:pStyle w:val="NoSpacing"/>
        <w:jc w:val="both"/>
        <w:rPr>
          <w:rFonts w:ascii="Arial" w:hAnsi="Arial" w:cs="Arial"/>
          <w:sz w:val="24"/>
          <w:szCs w:val="24"/>
        </w:rPr>
      </w:pPr>
    </w:p>
    <w:p w14:paraId="475F7E93" w14:textId="07C35C80" w:rsidR="00D73B8F" w:rsidRPr="00492BFF" w:rsidRDefault="0057301A" w:rsidP="00246022">
      <w:pPr>
        <w:pStyle w:val="NoSpacing"/>
        <w:jc w:val="both"/>
        <w:rPr>
          <w:rFonts w:ascii="Arial" w:hAnsi="Arial" w:cs="Arial"/>
          <w:b/>
          <w:bCs/>
          <w:sz w:val="24"/>
          <w:szCs w:val="24"/>
          <w:u w:val="single"/>
        </w:rPr>
      </w:pPr>
      <w:r w:rsidRPr="001D6B0B">
        <w:rPr>
          <w:rFonts w:ascii="Arial" w:hAnsi="Arial" w:cs="Arial"/>
          <w:b/>
          <w:bCs/>
          <w:color w:val="000000" w:themeColor="text1"/>
          <w:sz w:val="24"/>
          <w:szCs w:val="24"/>
          <w:u w:val="single"/>
        </w:rPr>
        <w:t>Concessionary Travel</w:t>
      </w:r>
    </w:p>
    <w:p w14:paraId="5B8E1362" w14:textId="2340422E" w:rsidR="00EC1DC5" w:rsidRPr="008632B1" w:rsidRDefault="008D52E8" w:rsidP="00246022">
      <w:pPr>
        <w:pStyle w:val="NoSpacing"/>
        <w:jc w:val="both"/>
        <w:rPr>
          <w:rFonts w:ascii="Arial" w:hAnsi="Arial" w:cs="Arial"/>
          <w:sz w:val="24"/>
          <w:szCs w:val="24"/>
        </w:rPr>
      </w:pPr>
      <w:r>
        <w:rPr>
          <w:rFonts w:ascii="Arial" w:hAnsi="Arial" w:cs="Arial"/>
          <w:sz w:val="24"/>
          <w:szCs w:val="24"/>
        </w:rPr>
        <w:t>Older people</w:t>
      </w:r>
      <w:r w:rsidR="0018638A">
        <w:rPr>
          <w:rFonts w:ascii="Arial" w:hAnsi="Arial" w:cs="Arial"/>
          <w:sz w:val="24"/>
          <w:szCs w:val="24"/>
        </w:rPr>
        <w:t>,</w:t>
      </w:r>
      <w:r>
        <w:rPr>
          <w:rFonts w:ascii="Arial" w:hAnsi="Arial" w:cs="Arial"/>
          <w:sz w:val="24"/>
          <w:szCs w:val="24"/>
        </w:rPr>
        <w:t xml:space="preserve"> </w:t>
      </w:r>
      <w:r w:rsidR="0018638A">
        <w:rPr>
          <w:rFonts w:ascii="Arial" w:hAnsi="Arial" w:cs="Arial"/>
          <w:sz w:val="24"/>
          <w:szCs w:val="24"/>
        </w:rPr>
        <w:t xml:space="preserve">of state pension age, </w:t>
      </w:r>
      <w:r>
        <w:rPr>
          <w:rFonts w:ascii="Arial" w:hAnsi="Arial" w:cs="Arial"/>
          <w:sz w:val="24"/>
          <w:szCs w:val="24"/>
        </w:rPr>
        <w:t xml:space="preserve">are by law entitled to a bus pass that offers them free travel from, 9:30am to 11pm weekdays and anytime at weekends and Bank Holidays. </w:t>
      </w:r>
      <w:r w:rsidR="0056530F">
        <w:rPr>
          <w:rFonts w:ascii="Arial" w:hAnsi="Arial" w:cs="Arial"/>
          <w:sz w:val="24"/>
          <w:szCs w:val="24"/>
        </w:rPr>
        <w:t>Yet those</w:t>
      </w:r>
      <w:r w:rsidR="00EC1DC5" w:rsidRPr="00EC1DC5">
        <w:rPr>
          <w:rFonts w:ascii="Arial" w:hAnsi="Arial" w:cs="Arial"/>
          <w:sz w:val="24"/>
          <w:szCs w:val="24"/>
        </w:rPr>
        <w:t xml:space="preserve"> living in areas without regular bus services use their passes much less </w:t>
      </w:r>
      <w:r w:rsidR="00BE2995" w:rsidRPr="00EC1DC5">
        <w:rPr>
          <w:rFonts w:ascii="Arial" w:hAnsi="Arial" w:cs="Arial"/>
          <w:sz w:val="24"/>
          <w:szCs w:val="24"/>
        </w:rPr>
        <w:t>frequently</w:t>
      </w:r>
      <w:r w:rsidR="00EC1DC5" w:rsidRPr="00EC1DC5">
        <w:rPr>
          <w:rFonts w:ascii="Arial" w:hAnsi="Arial" w:cs="Arial"/>
          <w:sz w:val="24"/>
          <w:szCs w:val="24"/>
        </w:rPr>
        <w:t xml:space="preserve"> than their counterparts in areas with good bus service levels</w:t>
      </w:r>
      <w:r w:rsidR="00571D95">
        <w:rPr>
          <w:rFonts w:ascii="Arial" w:hAnsi="Arial" w:cs="Arial"/>
          <w:sz w:val="24"/>
          <w:szCs w:val="24"/>
        </w:rPr>
        <w:t>.</w:t>
      </w:r>
      <w:r w:rsidR="00EC1DC5" w:rsidRPr="00EC1DC5">
        <w:rPr>
          <w:rFonts w:ascii="Arial" w:hAnsi="Arial" w:cs="Arial"/>
          <w:sz w:val="24"/>
          <w:szCs w:val="24"/>
        </w:rPr>
        <w:t xml:space="preserve"> </w:t>
      </w:r>
      <w:r w:rsidR="008362D9" w:rsidRPr="00D4760D">
        <w:rPr>
          <w:rFonts w:ascii="Arial" w:hAnsi="Arial" w:cs="Arial"/>
          <w:color w:val="000000" w:themeColor="text1"/>
          <w:sz w:val="24"/>
          <w:szCs w:val="24"/>
        </w:rPr>
        <w:t>Concessionary travel pass policies have been shown to be effective in making transport more affordable. Discounts on travel can help alleviate the strain of transport costs.</w:t>
      </w:r>
      <w:r w:rsidR="008362D9">
        <w:rPr>
          <w:rFonts w:ascii="Arial" w:hAnsi="Arial" w:cs="Arial"/>
          <w:color w:val="000000" w:themeColor="text1"/>
          <w:sz w:val="24"/>
          <w:szCs w:val="24"/>
        </w:rPr>
        <w:t xml:space="preserve"> </w:t>
      </w:r>
      <w:r w:rsidR="00EC1DC5" w:rsidRPr="00EC1DC5">
        <w:rPr>
          <w:rFonts w:ascii="Arial" w:hAnsi="Arial" w:cs="Arial"/>
          <w:sz w:val="24"/>
          <w:szCs w:val="24"/>
        </w:rPr>
        <w:t>Concessionary travel schemes thus need to go together with an adequate supply of public transport services.</w:t>
      </w:r>
    </w:p>
    <w:p w14:paraId="0BF869F8" w14:textId="09619BFD" w:rsidR="00D4760D" w:rsidRDefault="00D4760D" w:rsidP="00246022">
      <w:pPr>
        <w:pStyle w:val="NoSpacing"/>
        <w:jc w:val="both"/>
        <w:rPr>
          <w:rFonts w:ascii="Arial" w:hAnsi="Arial" w:cs="Arial"/>
          <w:color w:val="000000" w:themeColor="text1"/>
          <w:sz w:val="24"/>
          <w:szCs w:val="24"/>
        </w:rPr>
      </w:pPr>
    </w:p>
    <w:p w14:paraId="3793DDE4" w14:textId="03F046DD" w:rsidR="00E30BCA" w:rsidRPr="0012735F" w:rsidRDefault="00B313DD" w:rsidP="00246022">
      <w:pPr>
        <w:pStyle w:val="NoSpacing"/>
        <w:jc w:val="both"/>
        <w:rPr>
          <w:rFonts w:ascii="Arial" w:hAnsi="Arial" w:cs="Arial"/>
          <w:sz w:val="24"/>
          <w:szCs w:val="24"/>
        </w:rPr>
      </w:pPr>
      <w:r>
        <w:rPr>
          <w:rFonts w:ascii="Arial" w:hAnsi="Arial" w:cs="Arial"/>
          <w:color w:val="000000" w:themeColor="text1"/>
          <w:sz w:val="24"/>
          <w:szCs w:val="24"/>
        </w:rPr>
        <w:t xml:space="preserve">There are however </w:t>
      </w:r>
      <w:r w:rsidR="008362D9">
        <w:rPr>
          <w:rFonts w:ascii="Arial" w:hAnsi="Arial" w:cs="Arial"/>
          <w:color w:val="000000" w:themeColor="text1"/>
          <w:sz w:val="24"/>
          <w:szCs w:val="24"/>
        </w:rPr>
        <w:t>anomalies</w:t>
      </w:r>
      <w:r w:rsidR="008F70C9">
        <w:rPr>
          <w:rFonts w:ascii="Arial" w:hAnsi="Arial" w:cs="Arial"/>
          <w:color w:val="000000" w:themeColor="text1"/>
          <w:sz w:val="24"/>
          <w:szCs w:val="24"/>
        </w:rPr>
        <w:t xml:space="preserve"> in</w:t>
      </w:r>
      <w:r w:rsidR="0018638A">
        <w:rPr>
          <w:rFonts w:ascii="Arial" w:hAnsi="Arial" w:cs="Arial"/>
          <w:color w:val="000000" w:themeColor="text1"/>
          <w:sz w:val="24"/>
          <w:szCs w:val="24"/>
        </w:rPr>
        <w:t xml:space="preserve"> the age at when people can access the bus pass,</w:t>
      </w:r>
      <w:r w:rsidR="008F70C9">
        <w:rPr>
          <w:rFonts w:ascii="Arial" w:hAnsi="Arial" w:cs="Arial"/>
          <w:color w:val="000000" w:themeColor="text1"/>
          <w:sz w:val="24"/>
          <w:szCs w:val="24"/>
        </w:rPr>
        <w:t xml:space="preserve"> concessionary</w:t>
      </w:r>
      <w:r w:rsidR="00BE2995">
        <w:rPr>
          <w:rFonts w:ascii="Arial" w:hAnsi="Arial" w:cs="Arial"/>
          <w:color w:val="000000" w:themeColor="text1"/>
          <w:sz w:val="24"/>
          <w:szCs w:val="24"/>
        </w:rPr>
        <w:t xml:space="preserve"> travel start times</w:t>
      </w:r>
      <w:r w:rsidR="0012735F">
        <w:rPr>
          <w:rFonts w:ascii="Arial" w:hAnsi="Arial" w:cs="Arial"/>
          <w:color w:val="000000" w:themeColor="text1"/>
          <w:sz w:val="24"/>
          <w:szCs w:val="24"/>
        </w:rPr>
        <w:t xml:space="preserve"> (</w:t>
      </w:r>
      <w:r w:rsidR="0056530F">
        <w:rPr>
          <w:rFonts w:ascii="Arial" w:hAnsi="Arial" w:cs="Arial"/>
          <w:sz w:val="24"/>
          <w:szCs w:val="24"/>
        </w:rPr>
        <w:t>s</w:t>
      </w:r>
      <w:r w:rsidR="0012735F">
        <w:rPr>
          <w:rFonts w:ascii="Arial" w:hAnsi="Arial" w:cs="Arial"/>
          <w:sz w:val="24"/>
          <w:szCs w:val="24"/>
        </w:rPr>
        <w:t>ome local councils offer more concessions</w:t>
      </w:r>
      <w:r w:rsidR="0056530F">
        <w:rPr>
          <w:rFonts w:ascii="Arial" w:hAnsi="Arial" w:cs="Arial"/>
          <w:sz w:val="24"/>
          <w:szCs w:val="24"/>
        </w:rPr>
        <w:t>/</w:t>
      </w:r>
      <w:r w:rsidR="0012735F">
        <w:rPr>
          <w:rFonts w:ascii="Arial" w:hAnsi="Arial" w:cs="Arial"/>
          <w:sz w:val="24"/>
          <w:szCs w:val="24"/>
        </w:rPr>
        <w:t>extend the timespan passes can be used)</w:t>
      </w:r>
      <w:r w:rsidR="00BE2995">
        <w:rPr>
          <w:rFonts w:ascii="Arial" w:hAnsi="Arial" w:cs="Arial"/>
          <w:color w:val="000000" w:themeColor="text1"/>
          <w:sz w:val="24"/>
          <w:szCs w:val="24"/>
        </w:rPr>
        <w:t>,</w:t>
      </w:r>
      <w:r w:rsidR="0056530F">
        <w:rPr>
          <w:rFonts w:ascii="Arial" w:hAnsi="Arial" w:cs="Arial"/>
          <w:color w:val="000000" w:themeColor="text1"/>
          <w:sz w:val="24"/>
          <w:szCs w:val="24"/>
        </w:rPr>
        <w:t xml:space="preserve"> council</w:t>
      </w:r>
      <w:r w:rsidR="008362D9">
        <w:rPr>
          <w:rFonts w:ascii="Arial" w:hAnsi="Arial" w:cs="Arial"/>
          <w:color w:val="000000" w:themeColor="text1"/>
          <w:sz w:val="24"/>
          <w:szCs w:val="24"/>
        </w:rPr>
        <w:t xml:space="preserve"> boundaries and devolved nation</w:t>
      </w:r>
      <w:r w:rsidR="008F70C9">
        <w:rPr>
          <w:rFonts w:ascii="Arial" w:hAnsi="Arial" w:cs="Arial"/>
          <w:color w:val="000000" w:themeColor="text1"/>
          <w:sz w:val="24"/>
          <w:szCs w:val="24"/>
        </w:rPr>
        <w:t xml:space="preserve"> border areas</w:t>
      </w:r>
      <w:r w:rsidR="008362D9">
        <w:rPr>
          <w:rFonts w:ascii="Arial" w:hAnsi="Arial" w:cs="Arial"/>
          <w:color w:val="000000" w:themeColor="text1"/>
          <w:sz w:val="24"/>
          <w:szCs w:val="24"/>
        </w:rPr>
        <w:t xml:space="preserve"> that may mean people are not able to access services </w:t>
      </w:r>
      <w:r w:rsidR="009163A7">
        <w:rPr>
          <w:rFonts w:ascii="Arial" w:hAnsi="Arial" w:cs="Arial"/>
          <w:color w:val="000000" w:themeColor="text1"/>
          <w:sz w:val="24"/>
          <w:szCs w:val="24"/>
        </w:rPr>
        <w:t xml:space="preserve">when they need them or </w:t>
      </w:r>
      <w:r w:rsidR="000F2898">
        <w:rPr>
          <w:rFonts w:ascii="Arial" w:hAnsi="Arial" w:cs="Arial"/>
          <w:color w:val="000000" w:themeColor="text1"/>
          <w:sz w:val="24"/>
          <w:szCs w:val="24"/>
        </w:rPr>
        <w:t>the services</w:t>
      </w:r>
      <w:r w:rsidR="009163A7">
        <w:rPr>
          <w:rFonts w:ascii="Arial" w:hAnsi="Arial" w:cs="Arial"/>
          <w:color w:val="000000" w:themeColor="text1"/>
          <w:sz w:val="24"/>
          <w:szCs w:val="24"/>
        </w:rPr>
        <w:t xml:space="preserve"> that are </w:t>
      </w:r>
      <w:r w:rsidR="008362D9">
        <w:rPr>
          <w:rFonts w:ascii="Arial" w:hAnsi="Arial" w:cs="Arial"/>
          <w:color w:val="000000" w:themeColor="text1"/>
          <w:sz w:val="24"/>
          <w:szCs w:val="24"/>
        </w:rPr>
        <w:t>closest to them</w:t>
      </w:r>
      <w:r w:rsidR="000F2898">
        <w:rPr>
          <w:rFonts w:ascii="Arial" w:hAnsi="Arial" w:cs="Arial"/>
          <w:color w:val="000000" w:themeColor="text1"/>
          <w:sz w:val="24"/>
          <w:szCs w:val="24"/>
        </w:rPr>
        <w:t>.</w:t>
      </w:r>
      <w:r w:rsidR="008D52E8">
        <w:rPr>
          <w:rFonts w:ascii="Arial" w:hAnsi="Arial" w:cs="Arial"/>
          <w:color w:val="000000" w:themeColor="text1"/>
          <w:sz w:val="24"/>
          <w:szCs w:val="24"/>
        </w:rPr>
        <w:t xml:space="preserve"> </w:t>
      </w:r>
      <w:r w:rsidR="0012735F">
        <w:rPr>
          <w:rFonts w:ascii="Arial" w:hAnsi="Arial" w:cs="Arial"/>
          <w:color w:val="000000" w:themeColor="text1"/>
          <w:sz w:val="24"/>
          <w:szCs w:val="24"/>
        </w:rPr>
        <w:t xml:space="preserve">For </w:t>
      </w:r>
      <w:r>
        <w:rPr>
          <w:rFonts w:ascii="Arial" w:hAnsi="Arial" w:cs="Arial"/>
          <w:color w:val="000000" w:themeColor="text1"/>
          <w:sz w:val="24"/>
          <w:szCs w:val="24"/>
        </w:rPr>
        <w:t>example,</w:t>
      </w:r>
      <w:r w:rsidR="0012735F">
        <w:rPr>
          <w:rFonts w:ascii="Arial" w:hAnsi="Arial" w:cs="Arial"/>
          <w:color w:val="000000" w:themeColor="text1"/>
          <w:sz w:val="24"/>
          <w:szCs w:val="24"/>
        </w:rPr>
        <w:t xml:space="preserve"> hospitals may offer </w:t>
      </w:r>
      <w:r>
        <w:rPr>
          <w:rFonts w:ascii="Arial" w:hAnsi="Arial" w:cs="Arial"/>
          <w:color w:val="000000" w:themeColor="text1"/>
          <w:sz w:val="24"/>
          <w:szCs w:val="24"/>
        </w:rPr>
        <w:t xml:space="preserve">patients </w:t>
      </w:r>
      <w:r w:rsidR="0012735F">
        <w:rPr>
          <w:rFonts w:ascii="Arial" w:hAnsi="Arial" w:cs="Arial"/>
          <w:color w:val="000000" w:themeColor="text1"/>
          <w:sz w:val="24"/>
          <w:szCs w:val="24"/>
        </w:rPr>
        <w:t xml:space="preserve">appointments before or close to the concessionary start time and whilst </w:t>
      </w:r>
      <w:r>
        <w:rPr>
          <w:rFonts w:ascii="Arial" w:hAnsi="Arial" w:cs="Arial"/>
          <w:color w:val="000000" w:themeColor="text1"/>
          <w:sz w:val="24"/>
          <w:szCs w:val="24"/>
        </w:rPr>
        <w:t>they</w:t>
      </w:r>
      <w:r w:rsidR="0012735F">
        <w:rPr>
          <w:rFonts w:ascii="Arial" w:hAnsi="Arial" w:cs="Arial"/>
          <w:color w:val="000000" w:themeColor="text1"/>
          <w:sz w:val="24"/>
          <w:szCs w:val="24"/>
        </w:rPr>
        <w:t xml:space="preserve"> can get exemption letters and use their bus pass, timetables may mean that it is impractical </w:t>
      </w:r>
      <w:r>
        <w:rPr>
          <w:rFonts w:ascii="Arial" w:hAnsi="Arial" w:cs="Arial"/>
          <w:color w:val="000000" w:themeColor="text1"/>
          <w:sz w:val="24"/>
          <w:szCs w:val="24"/>
        </w:rPr>
        <w:t>to make very early appointments.</w:t>
      </w:r>
      <w:r w:rsidR="000F2898">
        <w:rPr>
          <w:rFonts w:ascii="Arial" w:hAnsi="Arial" w:cs="Arial"/>
          <w:color w:val="000000" w:themeColor="text1"/>
          <w:sz w:val="24"/>
          <w:szCs w:val="24"/>
        </w:rPr>
        <w:t xml:space="preserve"> J</w:t>
      </w:r>
      <w:r w:rsidR="008362D9">
        <w:rPr>
          <w:rFonts w:ascii="Arial" w:hAnsi="Arial" w:cs="Arial"/>
          <w:color w:val="000000" w:themeColor="text1"/>
          <w:sz w:val="24"/>
          <w:szCs w:val="24"/>
        </w:rPr>
        <w:t>ust because there is an administrative boundary</w:t>
      </w:r>
      <w:r w:rsidR="0012735F">
        <w:rPr>
          <w:rFonts w:ascii="Arial" w:hAnsi="Arial" w:cs="Arial"/>
          <w:color w:val="000000" w:themeColor="text1"/>
          <w:sz w:val="24"/>
          <w:szCs w:val="24"/>
        </w:rPr>
        <w:t xml:space="preserve"> or start time</w:t>
      </w:r>
      <w:r>
        <w:rPr>
          <w:rFonts w:ascii="Arial" w:hAnsi="Arial" w:cs="Arial"/>
          <w:color w:val="000000" w:themeColor="text1"/>
          <w:sz w:val="24"/>
          <w:szCs w:val="24"/>
        </w:rPr>
        <w:t xml:space="preserve"> on a bus pass</w:t>
      </w:r>
      <w:r w:rsidR="0012735F">
        <w:rPr>
          <w:rFonts w:ascii="Arial" w:hAnsi="Arial" w:cs="Arial"/>
          <w:color w:val="000000" w:themeColor="text1"/>
          <w:sz w:val="24"/>
          <w:szCs w:val="24"/>
        </w:rPr>
        <w:t>,</w:t>
      </w:r>
      <w:r w:rsidR="008362D9">
        <w:rPr>
          <w:rFonts w:ascii="Arial" w:hAnsi="Arial" w:cs="Arial"/>
          <w:color w:val="000000" w:themeColor="text1"/>
          <w:sz w:val="24"/>
          <w:szCs w:val="24"/>
        </w:rPr>
        <w:t xml:space="preserve"> doesn’t mean that</w:t>
      </w:r>
      <w:r w:rsidR="0012735F">
        <w:rPr>
          <w:rFonts w:ascii="Arial" w:hAnsi="Arial" w:cs="Arial"/>
          <w:color w:val="000000" w:themeColor="text1"/>
          <w:sz w:val="24"/>
          <w:szCs w:val="24"/>
        </w:rPr>
        <w:t xml:space="preserve"> a person’s</w:t>
      </w:r>
      <w:r w:rsidR="008362D9">
        <w:rPr>
          <w:rFonts w:ascii="Arial" w:hAnsi="Arial" w:cs="Arial"/>
          <w:color w:val="000000" w:themeColor="text1"/>
          <w:sz w:val="24"/>
          <w:szCs w:val="24"/>
        </w:rPr>
        <w:t xml:space="preserve"> life </w:t>
      </w:r>
      <w:r w:rsidR="0012735F">
        <w:rPr>
          <w:rFonts w:ascii="Arial" w:hAnsi="Arial" w:cs="Arial"/>
          <w:color w:val="000000" w:themeColor="text1"/>
          <w:sz w:val="24"/>
          <w:szCs w:val="24"/>
        </w:rPr>
        <w:t>works in the same way</w:t>
      </w:r>
      <w:r w:rsidR="008362D9">
        <w:rPr>
          <w:rFonts w:ascii="Arial" w:hAnsi="Arial" w:cs="Arial"/>
          <w:color w:val="000000" w:themeColor="text1"/>
          <w:sz w:val="24"/>
          <w:szCs w:val="24"/>
        </w:rPr>
        <w:t>.</w:t>
      </w:r>
    </w:p>
    <w:p w14:paraId="70FD3361" w14:textId="77777777" w:rsidR="00060A22" w:rsidRPr="008632B1" w:rsidRDefault="00060A22" w:rsidP="00246022">
      <w:pPr>
        <w:pStyle w:val="NoSpacing"/>
        <w:jc w:val="both"/>
        <w:rPr>
          <w:rFonts w:ascii="Arial" w:hAnsi="Arial" w:cs="Arial"/>
          <w:b/>
          <w:bCs/>
          <w:sz w:val="24"/>
          <w:szCs w:val="24"/>
          <w:u w:val="single"/>
        </w:rPr>
      </w:pPr>
    </w:p>
    <w:p w14:paraId="23B985D7" w14:textId="32160A46" w:rsidR="00D95C82" w:rsidRPr="008632B1" w:rsidRDefault="00D95C82" w:rsidP="00246022">
      <w:pPr>
        <w:pStyle w:val="NoSpacing"/>
        <w:jc w:val="both"/>
        <w:rPr>
          <w:rFonts w:ascii="Arial" w:hAnsi="Arial" w:cs="Arial"/>
          <w:b/>
          <w:bCs/>
          <w:sz w:val="24"/>
          <w:szCs w:val="24"/>
          <w:u w:val="single"/>
        </w:rPr>
      </w:pPr>
      <w:r w:rsidRPr="008632B1">
        <w:rPr>
          <w:rFonts w:ascii="Arial" w:hAnsi="Arial" w:cs="Arial"/>
          <w:b/>
          <w:bCs/>
          <w:sz w:val="24"/>
          <w:szCs w:val="24"/>
          <w:u w:val="single"/>
        </w:rPr>
        <w:t>Conclusion</w:t>
      </w:r>
    </w:p>
    <w:p w14:paraId="374EE1B5" w14:textId="0678CB20" w:rsidR="00576F56" w:rsidRDefault="00576F56" w:rsidP="00B313DD">
      <w:pPr>
        <w:pStyle w:val="NoSpacing"/>
        <w:jc w:val="both"/>
        <w:rPr>
          <w:rFonts w:ascii="Arial" w:eastAsia="Times New Roman" w:hAnsi="Arial" w:cs="Arial"/>
          <w:color w:val="000000" w:themeColor="text1"/>
          <w:sz w:val="24"/>
          <w:szCs w:val="24"/>
          <w:lang w:eastAsia="en-GB"/>
        </w:rPr>
      </w:pPr>
      <w:r w:rsidRPr="008632B1">
        <w:rPr>
          <w:rFonts w:ascii="Arial" w:hAnsi="Arial" w:cs="Arial"/>
          <w:sz w:val="24"/>
          <w:szCs w:val="24"/>
        </w:rPr>
        <w:t xml:space="preserve">Transport </w:t>
      </w:r>
      <w:r w:rsidR="00A00F8B">
        <w:rPr>
          <w:rFonts w:ascii="Arial" w:hAnsi="Arial" w:cs="Arial"/>
          <w:sz w:val="24"/>
          <w:szCs w:val="24"/>
        </w:rPr>
        <w:t xml:space="preserve">and </w:t>
      </w:r>
      <w:r w:rsidRPr="008632B1">
        <w:rPr>
          <w:rFonts w:ascii="Arial" w:hAnsi="Arial" w:cs="Arial"/>
          <w:sz w:val="24"/>
          <w:szCs w:val="24"/>
        </w:rPr>
        <w:t xml:space="preserve">poverty </w:t>
      </w:r>
      <w:r w:rsidR="008D52E8" w:rsidRPr="008632B1">
        <w:rPr>
          <w:rFonts w:ascii="Arial" w:hAnsi="Arial" w:cs="Arial"/>
          <w:sz w:val="24"/>
          <w:szCs w:val="24"/>
        </w:rPr>
        <w:t>are</w:t>
      </w:r>
      <w:r w:rsidRPr="008632B1">
        <w:rPr>
          <w:rFonts w:ascii="Arial" w:hAnsi="Arial" w:cs="Arial"/>
          <w:sz w:val="24"/>
          <w:szCs w:val="24"/>
        </w:rPr>
        <w:t xml:space="preserve"> issue</w:t>
      </w:r>
      <w:r w:rsidR="008D52E8">
        <w:rPr>
          <w:rFonts w:ascii="Arial" w:hAnsi="Arial" w:cs="Arial"/>
          <w:sz w:val="24"/>
          <w:szCs w:val="24"/>
        </w:rPr>
        <w:t>s</w:t>
      </w:r>
      <w:r w:rsidRPr="008632B1">
        <w:rPr>
          <w:rFonts w:ascii="Arial" w:hAnsi="Arial" w:cs="Arial"/>
          <w:sz w:val="24"/>
          <w:szCs w:val="24"/>
        </w:rPr>
        <w:t xml:space="preserve"> that affects</w:t>
      </w:r>
      <w:r>
        <w:rPr>
          <w:rFonts w:ascii="Arial" w:hAnsi="Arial" w:cs="Arial"/>
          <w:sz w:val="24"/>
          <w:szCs w:val="24"/>
        </w:rPr>
        <w:t xml:space="preserve"> today’s and tomorrow’s </w:t>
      </w:r>
      <w:r w:rsidR="008D52E8">
        <w:rPr>
          <w:rFonts w:ascii="Arial" w:hAnsi="Arial" w:cs="Arial"/>
          <w:sz w:val="24"/>
          <w:szCs w:val="24"/>
        </w:rPr>
        <w:t>pensioner,</w:t>
      </w:r>
      <w:r>
        <w:rPr>
          <w:rFonts w:ascii="Arial" w:hAnsi="Arial" w:cs="Arial"/>
          <w:sz w:val="24"/>
          <w:szCs w:val="24"/>
        </w:rPr>
        <w:t xml:space="preserve"> and </w:t>
      </w:r>
      <w:r w:rsidRPr="008632B1">
        <w:rPr>
          <w:rFonts w:ascii="Arial" w:eastAsia="Times New Roman" w:hAnsi="Arial" w:cs="Arial"/>
          <w:color w:val="000000" w:themeColor="text1"/>
          <w:sz w:val="24"/>
          <w:szCs w:val="24"/>
          <w:lang w:eastAsia="en-GB"/>
        </w:rPr>
        <w:t>lack of affordable</w:t>
      </w:r>
      <w:r w:rsidR="00A00F8B">
        <w:rPr>
          <w:rFonts w:ascii="Arial" w:eastAsia="Times New Roman" w:hAnsi="Arial" w:cs="Arial"/>
          <w:color w:val="000000" w:themeColor="text1"/>
          <w:sz w:val="24"/>
          <w:szCs w:val="24"/>
          <w:lang w:eastAsia="en-GB"/>
        </w:rPr>
        <w:t xml:space="preserve"> and accessible</w:t>
      </w:r>
      <w:r w:rsidRPr="008632B1">
        <w:rPr>
          <w:rFonts w:ascii="Arial" w:eastAsia="Times New Roman" w:hAnsi="Arial" w:cs="Arial"/>
          <w:color w:val="000000" w:themeColor="text1"/>
          <w:sz w:val="24"/>
          <w:szCs w:val="24"/>
          <w:lang w:eastAsia="en-GB"/>
        </w:rPr>
        <w:t xml:space="preserve"> transport </w:t>
      </w:r>
      <w:r w:rsidR="00A00F8B">
        <w:rPr>
          <w:rFonts w:ascii="Arial" w:eastAsia="Times New Roman" w:hAnsi="Arial" w:cs="Arial"/>
          <w:color w:val="000000" w:themeColor="text1"/>
          <w:sz w:val="24"/>
          <w:szCs w:val="24"/>
          <w:lang w:eastAsia="en-GB"/>
        </w:rPr>
        <w:t>can impact</w:t>
      </w:r>
      <w:r w:rsidRPr="008632B1">
        <w:rPr>
          <w:rFonts w:ascii="Arial" w:eastAsia="Times New Roman" w:hAnsi="Arial" w:cs="Arial"/>
          <w:color w:val="000000" w:themeColor="text1"/>
          <w:sz w:val="24"/>
          <w:szCs w:val="24"/>
          <w:lang w:eastAsia="en-GB"/>
        </w:rPr>
        <w:t xml:space="preserve"> negative</w:t>
      </w:r>
      <w:r w:rsidR="00A00F8B">
        <w:rPr>
          <w:rFonts w:ascii="Arial" w:eastAsia="Times New Roman" w:hAnsi="Arial" w:cs="Arial"/>
          <w:color w:val="000000" w:themeColor="text1"/>
          <w:sz w:val="24"/>
          <w:szCs w:val="24"/>
          <w:lang w:eastAsia="en-GB"/>
        </w:rPr>
        <w:t>ly on</w:t>
      </w:r>
      <w:r w:rsidRPr="008632B1">
        <w:rPr>
          <w:rFonts w:ascii="Arial" w:eastAsia="Times New Roman" w:hAnsi="Arial" w:cs="Arial"/>
          <w:color w:val="000000" w:themeColor="text1"/>
          <w:sz w:val="24"/>
          <w:szCs w:val="24"/>
          <w:lang w:eastAsia="en-GB"/>
        </w:rPr>
        <w:t xml:space="preserve"> </w:t>
      </w:r>
      <w:r w:rsidR="008D52E8">
        <w:rPr>
          <w:rFonts w:ascii="Arial" w:eastAsia="Times New Roman" w:hAnsi="Arial" w:cs="Arial"/>
          <w:color w:val="000000" w:themeColor="text1"/>
          <w:sz w:val="24"/>
          <w:szCs w:val="24"/>
          <w:lang w:eastAsia="en-GB"/>
        </w:rPr>
        <w:t xml:space="preserve">people’s </w:t>
      </w:r>
      <w:r w:rsidRPr="008632B1">
        <w:rPr>
          <w:rFonts w:ascii="Arial" w:eastAsia="Times New Roman" w:hAnsi="Arial" w:cs="Arial"/>
          <w:color w:val="000000" w:themeColor="text1"/>
          <w:sz w:val="24"/>
          <w:szCs w:val="24"/>
          <w:lang w:eastAsia="en-GB"/>
        </w:rPr>
        <w:t xml:space="preserve">health </w:t>
      </w:r>
      <w:r>
        <w:rPr>
          <w:rFonts w:ascii="Arial" w:eastAsia="Times New Roman" w:hAnsi="Arial" w:cs="Arial"/>
          <w:color w:val="000000" w:themeColor="text1"/>
          <w:sz w:val="24"/>
          <w:szCs w:val="24"/>
          <w:lang w:eastAsia="en-GB"/>
        </w:rPr>
        <w:t xml:space="preserve">&amp; wellbeing, </w:t>
      </w:r>
      <w:r w:rsidRPr="008632B1">
        <w:rPr>
          <w:rFonts w:ascii="Arial" w:eastAsia="Times New Roman" w:hAnsi="Arial" w:cs="Arial"/>
          <w:color w:val="000000" w:themeColor="text1"/>
          <w:sz w:val="24"/>
          <w:szCs w:val="24"/>
          <w:lang w:eastAsia="en-GB"/>
        </w:rPr>
        <w:t xml:space="preserve">and </w:t>
      </w:r>
      <w:r w:rsidR="0056530F">
        <w:rPr>
          <w:rFonts w:ascii="Arial" w:eastAsia="Times New Roman" w:hAnsi="Arial" w:cs="Arial"/>
          <w:color w:val="000000" w:themeColor="text1"/>
          <w:sz w:val="24"/>
          <w:szCs w:val="24"/>
          <w:lang w:eastAsia="en-GB"/>
        </w:rPr>
        <w:t xml:space="preserve">their </w:t>
      </w:r>
      <w:r w:rsidRPr="008632B1">
        <w:rPr>
          <w:rFonts w:ascii="Arial" w:eastAsia="Times New Roman" w:hAnsi="Arial" w:cs="Arial"/>
          <w:color w:val="000000" w:themeColor="text1"/>
          <w:sz w:val="24"/>
          <w:szCs w:val="24"/>
          <w:lang w:eastAsia="en-GB"/>
        </w:rPr>
        <w:t xml:space="preserve">social </w:t>
      </w:r>
      <w:r w:rsidR="0056530F">
        <w:rPr>
          <w:rFonts w:ascii="Arial" w:eastAsia="Times New Roman" w:hAnsi="Arial" w:cs="Arial"/>
          <w:color w:val="000000" w:themeColor="text1"/>
          <w:sz w:val="24"/>
          <w:szCs w:val="24"/>
          <w:lang w:eastAsia="en-GB"/>
        </w:rPr>
        <w:t xml:space="preserve">inclusion and </w:t>
      </w:r>
      <w:r w:rsidR="00A00F8B">
        <w:rPr>
          <w:rFonts w:ascii="Arial" w:eastAsia="Times New Roman" w:hAnsi="Arial" w:cs="Arial"/>
          <w:color w:val="000000" w:themeColor="text1"/>
          <w:sz w:val="24"/>
          <w:szCs w:val="24"/>
          <w:lang w:eastAsia="en-GB"/>
        </w:rPr>
        <w:t>cohesion. Despite this</w:t>
      </w:r>
      <w:r w:rsidR="008D52E8">
        <w:rPr>
          <w:rFonts w:ascii="Arial" w:eastAsia="Times New Roman" w:hAnsi="Arial" w:cs="Arial"/>
          <w:color w:val="000000" w:themeColor="text1"/>
          <w:sz w:val="24"/>
          <w:szCs w:val="24"/>
          <w:lang w:eastAsia="en-GB"/>
        </w:rPr>
        <w:t>,</w:t>
      </w:r>
      <w:r w:rsidR="00A00F8B">
        <w:rPr>
          <w:rFonts w:ascii="Arial" w:eastAsia="Times New Roman" w:hAnsi="Arial" w:cs="Arial"/>
          <w:color w:val="000000" w:themeColor="text1"/>
          <w:sz w:val="24"/>
          <w:szCs w:val="24"/>
          <w:lang w:eastAsia="en-GB"/>
        </w:rPr>
        <w:t xml:space="preserve"> there is a</w:t>
      </w:r>
      <w:r w:rsidR="0056530F">
        <w:rPr>
          <w:rFonts w:ascii="Arial" w:eastAsia="Times New Roman" w:hAnsi="Arial" w:cs="Arial"/>
          <w:color w:val="000000" w:themeColor="text1"/>
          <w:sz w:val="24"/>
          <w:szCs w:val="24"/>
          <w:lang w:eastAsia="en-GB"/>
        </w:rPr>
        <w:t>n apparent</w:t>
      </w:r>
      <w:r w:rsidRPr="008632B1">
        <w:rPr>
          <w:rFonts w:ascii="Arial" w:eastAsia="Times New Roman" w:hAnsi="Arial" w:cs="Arial"/>
          <w:color w:val="000000" w:themeColor="text1"/>
          <w:sz w:val="24"/>
          <w:szCs w:val="24"/>
          <w:lang w:eastAsia="en-GB"/>
        </w:rPr>
        <w:t xml:space="preserve"> relative reluctance</w:t>
      </w:r>
      <w:r w:rsidR="0056530F">
        <w:rPr>
          <w:rFonts w:ascii="Arial" w:eastAsia="Times New Roman" w:hAnsi="Arial" w:cs="Arial"/>
          <w:color w:val="000000" w:themeColor="text1"/>
          <w:sz w:val="24"/>
          <w:szCs w:val="24"/>
          <w:lang w:eastAsia="en-GB"/>
        </w:rPr>
        <w:t xml:space="preserve"> on the part</w:t>
      </w:r>
      <w:r w:rsidRPr="008632B1">
        <w:rPr>
          <w:rFonts w:ascii="Arial" w:eastAsia="Times New Roman" w:hAnsi="Arial" w:cs="Arial"/>
          <w:color w:val="000000" w:themeColor="text1"/>
          <w:sz w:val="24"/>
          <w:szCs w:val="24"/>
          <w:lang w:eastAsia="en-GB"/>
        </w:rPr>
        <w:t xml:space="preserve"> of </w:t>
      </w:r>
      <w:r w:rsidR="00982C0B">
        <w:rPr>
          <w:rFonts w:ascii="Arial" w:eastAsia="Times New Roman" w:hAnsi="Arial" w:cs="Arial"/>
          <w:color w:val="000000" w:themeColor="text1"/>
          <w:sz w:val="24"/>
          <w:szCs w:val="24"/>
          <w:lang w:eastAsia="en-GB"/>
        </w:rPr>
        <w:t xml:space="preserve">successive </w:t>
      </w:r>
      <w:r w:rsidRPr="008632B1">
        <w:rPr>
          <w:rFonts w:ascii="Arial" w:eastAsia="Times New Roman" w:hAnsi="Arial" w:cs="Arial"/>
          <w:color w:val="000000" w:themeColor="text1"/>
          <w:sz w:val="24"/>
          <w:szCs w:val="24"/>
          <w:lang w:eastAsia="en-GB"/>
        </w:rPr>
        <w:t>government</w:t>
      </w:r>
      <w:r w:rsidR="00982C0B">
        <w:rPr>
          <w:rFonts w:ascii="Arial" w:eastAsia="Times New Roman" w:hAnsi="Arial" w:cs="Arial"/>
          <w:color w:val="000000" w:themeColor="text1"/>
          <w:sz w:val="24"/>
          <w:szCs w:val="24"/>
          <w:lang w:eastAsia="en-GB"/>
        </w:rPr>
        <w:t>s</w:t>
      </w:r>
      <w:r w:rsidRPr="008632B1">
        <w:rPr>
          <w:rFonts w:ascii="Arial" w:eastAsia="Times New Roman" w:hAnsi="Arial" w:cs="Arial"/>
          <w:color w:val="000000" w:themeColor="text1"/>
          <w:sz w:val="24"/>
          <w:szCs w:val="24"/>
          <w:lang w:eastAsia="en-GB"/>
        </w:rPr>
        <w:t xml:space="preserve"> in the problem of transport affordability</w:t>
      </w:r>
      <w:r w:rsidR="00A00F8B">
        <w:rPr>
          <w:rFonts w:ascii="Arial" w:eastAsia="Times New Roman" w:hAnsi="Arial" w:cs="Arial"/>
          <w:color w:val="000000" w:themeColor="text1"/>
          <w:sz w:val="24"/>
          <w:szCs w:val="24"/>
          <w:lang w:eastAsia="en-GB"/>
        </w:rPr>
        <w:t>.</w:t>
      </w:r>
      <w:r w:rsidR="00982C0B">
        <w:rPr>
          <w:rFonts w:ascii="Arial" w:eastAsia="Times New Roman" w:hAnsi="Arial" w:cs="Arial"/>
          <w:color w:val="000000" w:themeColor="text1"/>
          <w:sz w:val="24"/>
          <w:szCs w:val="24"/>
          <w:lang w:eastAsia="en-GB"/>
        </w:rPr>
        <w:t xml:space="preserve"> There are undoubted benefits to individuals and society as a whole, to have an affordable and well designed and run transport network.</w:t>
      </w:r>
      <w:r w:rsidR="0056530F">
        <w:rPr>
          <w:rFonts w:ascii="Arial" w:eastAsia="Times New Roman" w:hAnsi="Arial" w:cs="Arial"/>
          <w:color w:val="000000" w:themeColor="text1"/>
          <w:sz w:val="24"/>
          <w:szCs w:val="24"/>
          <w:lang w:eastAsia="en-GB"/>
        </w:rPr>
        <w:t xml:space="preserve"> </w:t>
      </w:r>
    </w:p>
    <w:p w14:paraId="3501DFC6" w14:textId="77777777" w:rsidR="00B313DD" w:rsidRDefault="00B313DD" w:rsidP="00B313DD">
      <w:pPr>
        <w:pStyle w:val="NoSpacing"/>
        <w:jc w:val="both"/>
        <w:rPr>
          <w:rFonts w:ascii="Arial" w:hAnsi="Arial" w:cs="Arial"/>
          <w:sz w:val="24"/>
          <w:szCs w:val="24"/>
        </w:rPr>
      </w:pPr>
    </w:p>
    <w:p w14:paraId="1135D347" w14:textId="3A04B375" w:rsidR="005B0156" w:rsidRDefault="00982C0B" w:rsidP="00246022">
      <w:pPr>
        <w:pStyle w:val="NoSpacing"/>
        <w:jc w:val="both"/>
        <w:rPr>
          <w:rFonts w:ascii="Arial" w:hAnsi="Arial" w:cs="Arial"/>
          <w:sz w:val="24"/>
          <w:szCs w:val="24"/>
        </w:rPr>
      </w:pPr>
      <w:r>
        <w:rPr>
          <w:rFonts w:ascii="Arial" w:hAnsi="Arial" w:cs="Arial"/>
          <w:sz w:val="24"/>
          <w:szCs w:val="24"/>
        </w:rPr>
        <w:t>That is why t</w:t>
      </w:r>
      <w:r w:rsidR="00EC1DC5">
        <w:rPr>
          <w:rFonts w:ascii="Arial" w:hAnsi="Arial" w:cs="Arial"/>
          <w:sz w:val="24"/>
          <w:szCs w:val="24"/>
        </w:rPr>
        <w:t xml:space="preserve">he NPC </w:t>
      </w:r>
      <w:r w:rsidR="0018638A">
        <w:rPr>
          <w:rFonts w:ascii="Arial" w:hAnsi="Arial" w:cs="Arial"/>
          <w:sz w:val="24"/>
          <w:szCs w:val="24"/>
        </w:rPr>
        <w:t>campaigns against</w:t>
      </w:r>
      <w:r w:rsidR="005B0156">
        <w:rPr>
          <w:rFonts w:ascii="Arial" w:hAnsi="Arial" w:cs="Arial"/>
          <w:sz w:val="24"/>
          <w:szCs w:val="24"/>
        </w:rPr>
        <w:t>:</w:t>
      </w:r>
      <w:r w:rsidR="00B43716" w:rsidRPr="008632B1">
        <w:rPr>
          <w:rFonts w:ascii="Arial" w:hAnsi="Arial" w:cs="Arial"/>
          <w:sz w:val="24"/>
          <w:szCs w:val="24"/>
        </w:rPr>
        <w:t xml:space="preserve"> </w:t>
      </w:r>
    </w:p>
    <w:p w14:paraId="40FEDD5A" w14:textId="655C0A38" w:rsidR="005B0156" w:rsidRDefault="00D63A4A" w:rsidP="009163A7">
      <w:pPr>
        <w:pStyle w:val="NoSpacing"/>
        <w:numPr>
          <w:ilvl w:val="0"/>
          <w:numId w:val="8"/>
        </w:numPr>
        <w:jc w:val="both"/>
        <w:rPr>
          <w:rFonts w:ascii="Arial" w:hAnsi="Arial" w:cs="Arial"/>
          <w:sz w:val="24"/>
          <w:szCs w:val="24"/>
        </w:rPr>
      </w:pPr>
      <w:r>
        <w:rPr>
          <w:rFonts w:ascii="Arial" w:hAnsi="Arial" w:cs="Arial"/>
          <w:sz w:val="24"/>
          <w:szCs w:val="24"/>
        </w:rPr>
        <w:t>t</w:t>
      </w:r>
      <w:r w:rsidR="005B0156">
        <w:rPr>
          <w:rFonts w:ascii="Arial" w:hAnsi="Arial" w:cs="Arial"/>
          <w:sz w:val="24"/>
          <w:szCs w:val="24"/>
        </w:rPr>
        <w:t>icket / booking</w:t>
      </w:r>
      <w:r w:rsidR="00B43716" w:rsidRPr="008632B1">
        <w:rPr>
          <w:rFonts w:ascii="Arial" w:hAnsi="Arial" w:cs="Arial"/>
          <w:sz w:val="24"/>
          <w:szCs w:val="24"/>
        </w:rPr>
        <w:t xml:space="preserve"> office closures </w:t>
      </w:r>
    </w:p>
    <w:p w14:paraId="5E0B28C9" w14:textId="684A7AC9" w:rsidR="00B43716" w:rsidRDefault="00B43716" w:rsidP="009163A7">
      <w:pPr>
        <w:pStyle w:val="NoSpacing"/>
        <w:numPr>
          <w:ilvl w:val="0"/>
          <w:numId w:val="8"/>
        </w:numPr>
        <w:jc w:val="both"/>
        <w:rPr>
          <w:rFonts w:ascii="Arial" w:hAnsi="Arial" w:cs="Arial"/>
          <w:sz w:val="24"/>
          <w:szCs w:val="24"/>
        </w:rPr>
      </w:pPr>
      <w:r w:rsidRPr="008632B1">
        <w:rPr>
          <w:rFonts w:ascii="Arial" w:hAnsi="Arial" w:cs="Arial"/>
          <w:sz w:val="24"/>
          <w:szCs w:val="24"/>
        </w:rPr>
        <w:t xml:space="preserve">the removal of staff from train stations and staff </w:t>
      </w:r>
      <w:r w:rsidR="005B0156">
        <w:rPr>
          <w:rFonts w:ascii="Arial" w:hAnsi="Arial" w:cs="Arial"/>
          <w:sz w:val="24"/>
          <w:szCs w:val="24"/>
        </w:rPr>
        <w:t>from</w:t>
      </w:r>
      <w:r w:rsidRPr="008632B1">
        <w:rPr>
          <w:rFonts w:ascii="Arial" w:hAnsi="Arial" w:cs="Arial"/>
          <w:sz w:val="24"/>
          <w:szCs w:val="24"/>
        </w:rPr>
        <w:t xml:space="preserve"> trains</w:t>
      </w:r>
    </w:p>
    <w:p w14:paraId="50F4B7E2" w14:textId="2C53E7D0" w:rsidR="005B0156" w:rsidRDefault="00576F56" w:rsidP="009163A7">
      <w:pPr>
        <w:pStyle w:val="NoSpacing"/>
        <w:numPr>
          <w:ilvl w:val="0"/>
          <w:numId w:val="8"/>
        </w:numPr>
        <w:jc w:val="both"/>
        <w:rPr>
          <w:rFonts w:ascii="Arial" w:hAnsi="Arial" w:cs="Arial"/>
          <w:sz w:val="24"/>
          <w:szCs w:val="24"/>
        </w:rPr>
      </w:pPr>
      <w:r>
        <w:rPr>
          <w:rFonts w:ascii="Arial" w:hAnsi="Arial" w:cs="Arial"/>
          <w:sz w:val="24"/>
          <w:szCs w:val="24"/>
        </w:rPr>
        <w:t xml:space="preserve">degradation / </w:t>
      </w:r>
      <w:r w:rsidR="005B0156">
        <w:rPr>
          <w:rFonts w:ascii="Arial" w:hAnsi="Arial" w:cs="Arial"/>
          <w:sz w:val="24"/>
          <w:szCs w:val="24"/>
        </w:rPr>
        <w:t>withdrawal of bus</w:t>
      </w:r>
      <w:r w:rsidR="00D63A4A">
        <w:rPr>
          <w:rFonts w:ascii="Arial" w:hAnsi="Arial" w:cs="Arial"/>
          <w:sz w:val="24"/>
          <w:szCs w:val="24"/>
        </w:rPr>
        <w:t xml:space="preserve"> &amp; train</w:t>
      </w:r>
      <w:r w:rsidR="005B0156">
        <w:rPr>
          <w:rFonts w:ascii="Arial" w:hAnsi="Arial" w:cs="Arial"/>
          <w:sz w:val="24"/>
          <w:szCs w:val="24"/>
        </w:rPr>
        <w:t xml:space="preserve"> </w:t>
      </w:r>
      <w:r>
        <w:rPr>
          <w:rFonts w:ascii="Arial" w:hAnsi="Arial" w:cs="Arial"/>
          <w:sz w:val="24"/>
          <w:szCs w:val="24"/>
        </w:rPr>
        <w:t>services</w:t>
      </w:r>
    </w:p>
    <w:p w14:paraId="3DF36E76" w14:textId="7B07C615" w:rsidR="004207F3" w:rsidRPr="00982C0B" w:rsidRDefault="005B0156" w:rsidP="00982C0B">
      <w:pPr>
        <w:pStyle w:val="NoSpacing"/>
        <w:numPr>
          <w:ilvl w:val="0"/>
          <w:numId w:val="8"/>
        </w:numPr>
        <w:jc w:val="both"/>
        <w:rPr>
          <w:rFonts w:ascii="Arial" w:hAnsi="Arial" w:cs="Arial"/>
          <w:sz w:val="24"/>
          <w:szCs w:val="24"/>
        </w:rPr>
      </w:pPr>
      <w:r>
        <w:rPr>
          <w:rFonts w:ascii="Arial" w:hAnsi="Arial" w:cs="Arial"/>
          <w:sz w:val="24"/>
          <w:szCs w:val="24"/>
        </w:rPr>
        <w:t xml:space="preserve">the proposed removal of ticket machines </w:t>
      </w:r>
      <w:r w:rsidR="0018638A">
        <w:rPr>
          <w:rFonts w:ascii="Arial" w:hAnsi="Arial" w:cs="Arial"/>
          <w:sz w:val="24"/>
          <w:szCs w:val="24"/>
        </w:rPr>
        <w:t>and move</w:t>
      </w:r>
      <w:r w:rsidR="00982C0B">
        <w:rPr>
          <w:rFonts w:ascii="Arial" w:hAnsi="Arial" w:cs="Arial"/>
          <w:sz w:val="24"/>
          <w:szCs w:val="24"/>
        </w:rPr>
        <w:t xml:space="preserve"> to </w:t>
      </w:r>
      <w:r w:rsidRPr="00982C0B">
        <w:rPr>
          <w:rFonts w:ascii="Arial" w:hAnsi="Arial" w:cs="Arial"/>
          <w:sz w:val="24"/>
          <w:szCs w:val="24"/>
        </w:rPr>
        <w:t>digital only tickets</w:t>
      </w:r>
    </w:p>
    <w:p w14:paraId="625B4BF5" w14:textId="6F303B29" w:rsidR="0018638A" w:rsidRDefault="0018638A" w:rsidP="00246022">
      <w:pPr>
        <w:pStyle w:val="NoSpacing"/>
        <w:jc w:val="both"/>
        <w:rPr>
          <w:rFonts w:ascii="Arial" w:hAnsi="Arial" w:cs="Arial"/>
          <w:b/>
          <w:bCs/>
          <w:sz w:val="24"/>
          <w:szCs w:val="24"/>
          <w:u w:val="single"/>
        </w:rPr>
      </w:pPr>
    </w:p>
    <w:p w14:paraId="285A8BDB" w14:textId="34B4230E" w:rsidR="0018638A" w:rsidRDefault="0018638A" w:rsidP="00246022">
      <w:pPr>
        <w:pStyle w:val="NoSpacing"/>
        <w:jc w:val="both"/>
        <w:rPr>
          <w:rFonts w:ascii="Arial" w:hAnsi="Arial" w:cs="Arial"/>
          <w:b/>
          <w:bCs/>
          <w:sz w:val="24"/>
          <w:szCs w:val="24"/>
          <w:u w:val="single"/>
        </w:rPr>
      </w:pPr>
    </w:p>
    <w:p w14:paraId="7DB1A966" w14:textId="77777777" w:rsidR="0018638A" w:rsidRDefault="0018638A" w:rsidP="00246022">
      <w:pPr>
        <w:pStyle w:val="NoSpacing"/>
        <w:jc w:val="both"/>
        <w:rPr>
          <w:rFonts w:ascii="Arial" w:hAnsi="Arial" w:cs="Arial"/>
          <w:b/>
          <w:bCs/>
          <w:sz w:val="24"/>
          <w:szCs w:val="24"/>
          <w:u w:val="single"/>
        </w:rPr>
      </w:pPr>
    </w:p>
    <w:p w14:paraId="5293767F" w14:textId="7446FCC0" w:rsidR="00D95C82" w:rsidRPr="008632B1" w:rsidRDefault="00D95C82" w:rsidP="00246022">
      <w:pPr>
        <w:pStyle w:val="NoSpacing"/>
        <w:jc w:val="both"/>
        <w:rPr>
          <w:rFonts w:ascii="Arial" w:hAnsi="Arial" w:cs="Arial"/>
          <w:b/>
          <w:bCs/>
          <w:sz w:val="24"/>
          <w:szCs w:val="24"/>
          <w:u w:val="single"/>
        </w:rPr>
      </w:pPr>
      <w:r w:rsidRPr="008632B1">
        <w:rPr>
          <w:rFonts w:ascii="Arial" w:hAnsi="Arial" w:cs="Arial"/>
          <w:b/>
          <w:bCs/>
          <w:sz w:val="24"/>
          <w:szCs w:val="24"/>
          <w:u w:val="single"/>
        </w:rPr>
        <w:lastRenderedPageBreak/>
        <w:t>Further Information</w:t>
      </w:r>
      <w:r w:rsidR="006B5DBA" w:rsidRPr="008632B1">
        <w:rPr>
          <w:rFonts w:ascii="Arial" w:hAnsi="Arial" w:cs="Arial"/>
          <w:b/>
          <w:bCs/>
          <w:sz w:val="24"/>
          <w:szCs w:val="24"/>
          <w:u w:val="single"/>
        </w:rPr>
        <w:t xml:space="preserve"> / </w:t>
      </w:r>
      <w:r w:rsidR="00F231DF" w:rsidRPr="008632B1">
        <w:rPr>
          <w:rFonts w:ascii="Arial" w:hAnsi="Arial" w:cs="Arial"/>
          <w:b/>
          <w:bCs/>
          <w:sz w:val="24"/>
          <w:szCs w:val="24"/>
          <w:u w:val="single"/>
        </w:rPr>
        <w:t>R</w:t>
      </w:r>
      <w:r w:rsidR="006B5DBA" w:rsidRPr="008632B1">
        <w:rPr>
          <w:rFonts w:ascii="Arial" w:hAnsi="Arial" w:cs="Arial"/>
          <w:b/>
          <w:bCs/>
          <w:sz w:val="24"/>
          <w:szCs w:val="24"/>
          <w:u w:val="single"/>
        </w:rPr>
        <w:t>eferences</w:t>
      </w:r>
    </w:p>
    <w:p w14:paraId="5888912D" w14:textId="77777777" w:rsidR="00F231DF" w:rsidRPr="00EC1DC5" w:rsidRDefault="00F231DF" w:rsidP="00F231DF">
      <w:pPr>
        <w:pStyle w:val="NoSpacing"/>
        <w:jc w:val="both"/>
        <w:rPr>
          <w:rFonts w:ascii="Arial" w:eastAsia="Times New Roman" w:hAnsi="Arial" w:cs="Arial"/>
          <w:sz w:val="20"/>
          <w:szCs w:val="20"/>
          <w:lang w:eastAsia="en-GB"/>
        </w:rPr>
      </w:pPr>
      <w:r w:rsidRPr="00EC1DC5">
        <w:rPr>
          <w:rFonts w:ascii="Arial" w:eastAsia="Times New Roman" w:hAnsi="Arial" w:cs="Arial"/>
          <w:sz w:val="20"/>
          <w:szCs w:val="20"/>
          <w:lang w:eastAsia="en-GB"/>
        </w:rPr>
        <w:t>Mattioli et al 2017 - Transport poverty and fuel poverty in the UK: From analogy to comparison</w:t>
      </w:r>
    </w:p>
    <w:p w14:paraId="0A364FE8" w14:textId="4933E7A1" w:rsidR="00F231DF" w:rsidRPr="00EC1DC5" w:rsidRDefault="0050377B" w:rsidP="00F231DF">
      <w:pPr>
        <w:pStyle w:val="NoSpacing"/>
        <w:jc w:val="both"/>
        <w:rPr>
          <w:rFonts w:ascii="Arial" w:eastAsia="Times New Roman" w:hAnsi="Arial" w:cs="Arial"/>
          <w:sz w:val="20"/>
          <w:szCs w:val="20"/>
          <w:lang w:eastAsia="en-GB"/>
        </w:rPr>
      </w:pPr>
      <w:hyperlink r:id="rId8" w:history="1">
        <w:r w:rsidR="00F231DF" w:rsidRPr="00EC1DC5">
          <w:rPr>
            <w:rStyle w:val="Hyperlink"/>
            <w:rFonts w:ascii="Arial" w:eastAsia="Times New Roman" w:hAnsi="Arial" w:cs="Arial"/>
            <w:sz w:val="20"/>
            <w:szCs w:val="20"/>
            <w:lang w:eastAsia="en-GB"/>
          </w:rPr>
          <w:t>www.sciencedirect.com/science/article/pii/S0967070X17304869</w:t>
        </w:r>
      </w:hyperlink>
    </w:p>
    <w:p w14:paraId="13AA75EE" w14:textId="254327E8" w:rsidR="00F231DF" w:rsidRPr="00EC1DC5" w:rsidRDefault="00F231DF" w:rsidP="00F231DF">
      <w:pPr>
        <w:pStyle w:val="NoSpacing"/>
        <w:jc w:val="both"/>
        <w:rPr>
          <w:rFonts w:ascii="Arial" w:eastAsia="Times New Roman" w:hAnsi="Arial" w:cs="Arial"/>
          <w:sz w:val="8"/>
          <w:szCs w:val="8"/>
          <w:lang w:eastAsia="en-GB"/>
        </w:rPr>
      </w:pPr>
    </w:p>
    <w:p w14:paraId="1C5EB9EA" w14:textId="55D4204A" w:rsidR="00D4760D" w:rsidRPr="00EC1DC5" w:rsidRDefault="00D4760D" w:rsidP="00F231DF">
      <w:pPr>
        <w:pStyle w:val="NoSpacing"/>
        <w:jc w:val="both"/>
        <w:rPr>
          <w:rFonts w:ascii="Arial" w:eastAsia="Times New Roman" w:hAnsi="Arial" w:cs="Arial"/>
          <w:sz w:val="20"/>
          <w:szCs w:val="20"/>
          <w:lang w:eastAsia="en-GB"/>
        </w:rPr>
      </w:pPr>
      <w:r w:rsidRPr="00EC1DC5">
        <w:rPr>
          <w:rFonts w:ascii="Arial" w:hAnsi="Arial" w:cs="Arial"/>
          <w:sz w:val="20"/>
          <w:szCs w:val="20"/>
        </w:rPr>
        <w:t>Campaign for Better Transport - Transport and Poverty: A Literature Review</w:t>
      </w:r>
    </w:p>
    <w:p w14:paraId="50DCAD98" w14:textId="0945F38F" w:rsidR="00D4760D" w:rsidRDefault="0050377B" w:rsidP="00F231DF">
      <w:pPr>
        <w:pStyle w:val="NoSpacing"/>
        <w:jc w:val="both"/>
        <w:rPr>
          <w:rFonts w:ascii="Arial" w:eastAsia="Times New Roman" w:hAnsi="Arial" w:cs="Arial"/>
          <w:sz w:val="20"/>
          <w:szCs w:val="20"/>
          <w:lang w:eastAsia="en-GB"/>
        </w:rPr>
      </w:pPr>
      <w:hyperlink r:id="rId9" w:history="1">
        <w:r w:rsidR="00D4760D" w:rsidRPr="00EC1DC5">
          <w:rPr>
            <w:rStyle w:val="Hyperlink"/>
            <w:rFonts w:ascii="Arial" w:eastAsia="Times New Roman" w:hAnsi="Arial" w:cs="Arial"/>
            <w:sz w:val="20"/>
            <w:szCs w:val="20"/>
            <w:lang w:eastAsia="en-GB"/>
          </w:rPr>
          <w:t>https://bettertransport.org.uk/sites/default/files/research-files/transport-and-poverty-literature-review.pdf</w:t>
        </w:r>
      </w:hyperlink>
    </w:p>
    <w:p w14:paraId="5B9D5B50" w14:textId="77777777" w:rsidR="00EC1DC5" w:rsidRPr="00EC1DC5" w:rsidRDefault="00EC1DC5" w:rsidP="00F231DF">
      <w:pPr>
        <w:pStyle w:val="NoSpacing"/>
        <w:jc w:val="both"/>
        <w:rPr>
          <w:rFonts w:ascii="Arial" w:eastAsia="Times New Roman" w:hAnsi="Arial" w:cs="Arial"/>
          <w:sz w:val="8"/>
          <w:szCs w:val="8"/>
          <w:lang w:eastAsia="en-GB"/>
        </w:rPr>
      </w:pPr>
    </w:p>
    <w:p w14:paraId="46409FE7" w14:textId="752506D0" w:rsidR="00D4760D" w:rsidRPr="00EC1DC5" w:rsidRDefault="00D4760D" w:rsidP="00F231DF">
      <w:pPr>
        <w:pStyle w:val="NoSpacing"/>
        <w:jc w:val="both"/>
        <w:rPr>
          <w:rFonts w:ascii="Arial" w:hAnsi="Arial" w:cs="Arial"/>
          <w:sz w:val="20"/>
          <w:szCs w:val="20"/>
        </w:rPr>
      </w:pPr>
      <w:r w:rsidRPr="00EC1DC5">
        <w:rPr>
          <w:rFonts w:ascii="Arial" w:hAnsi="Arial" w:cs="Arial"/>
          <w:sz w:val="20"/>
          <w:szCs w:val="20"/>
        </w:rPr>
        <w:t>Department for Transport - Transport and inequality: An evidence review</w:t>
      </w:r>
    </w:p>
    <w:p w14:paraId="1462D866" w14:textId="7FFCF211" w:rsidR="00D4760D" w:rsidRPr="00EC1DC5" w:rsidRDefault="0050377B" w:rsidP="00F231DF">
      <w:pPr>
        <w:pStyle w:val="NoSpacing"/>
        <w:jc w:val="both"/>
        <w:rPr>
          <w:rFonts w:ascii="Arial" w:eastAsia="Times New Roman" w:hAnsi="Arial" w:cs="Arial"/>
          <w:sz w:val="20"/>
          <w:szCs w:val="20"/>
          <w:lang w:eastAsia="en-GB"/>
        </w:rPr>
      </w:pPr>
      <w:hyperlink r:id="rId10" w:history="1">
        <w:r w:rsidR="00D4760D" w:rsidRPr="00EC1DC5">
          <w:rPr>
            <w:rStyle w:val="Hyperlink"/>
            <w:rFonts w:ascii="Arial" w:eastAsia="Times New Roman" w:hAnsi="Arial" w:cs="Arial"/>
            <w:sz w:val="20"/>
            <w:szCs w:val="20"/>
            <w:lang w:eastAsia="en-GB"/>
          </w:rPr>
          <w:t>https://assets.publishing.service.gov.uk/government/uploads/system/uploads/attachment_data/file/953951/Transport_and_inequality_report_document.pdf</w:t>
        </w:r>
      </w:hyperlink>
    </w:p>
    <w:p w14:paraId="7EFE7C93" w14:textId="03FE1927" w:rsidR="00EC1DC5" w:rsidRPr="00EC1DC5" w:rsidRDefault="00EC1DC5" w:rsidP="00F231DF">
      <w:pPr>
        <w:pStyle w:val="NoSpacing"/>
        <w:jc w:val="both"/>
        <w:rPr>
          <w:rFonts w:ascii="Arial" w:eastAsia="Times New Roman" w:hAnsi="Arial" w:cs="Arial"/>
          <w:sz w:val="8"/>
          <w:szCs w:val="8"/>
          <w:lang w:eastAsia="en-GB"/>
        </w:rPr>
      </w:pPr>
    </w:p>
    <w:p w14:paraId="4617A97C" w14:textId="094A3C6E" w:rsidR="00EC1DC5" w:rsidRPr="002D5350" w:rsidRDefault="00EC1DC5" w:rsidP="00F231DF">
      <w:pPr>
        <w:pStyle w:val="NoSpacing"/>
        <w:jc w:val="both"/>
        <w:rPr>
          <w:rFonts w:ascii="Arial" w:eastAsia="Times New Roman" w:hAnsi="Arial" w:cs="Arial"/>
          <w:sz w:val="20"/>
          <w:szCs w:val="20"/>
          <w:lang w:eastAsia="en-GB"/>
        </w:rPr>
      </w:pPr>
      <w:r w:rsidRPr="002D5350">
        <w:rPr>
          <w:rFonts w:ascii="Arial" w:hAnsi="Arial" w:cs="Arial"/>
          <w:sz w:val="20"/>
          <w:szCs w:val="20"/>
        </w:rPr>
        <w:t xml:space="preserve">Future of Mobility: Evidence Review - </w:t>
      </w:r>
      <w:r w:rsidRPr="002D5350">
        <w:rPr>
          <w:rFonts w:ascii="Arial" w:eastAsia="Times New Roman" w:hAnsi="Arial" w:cs="Arial"/>
          <w:sz w:val="20"/>
          <w:szCs w:val="20"/>
          <w:lang w:eastAsia="en-GB"/>
        </w:rPr>
        <w:t>Inequalities in Mobility and Access in the UK Transport System</w:t>
      </w:r>
    </w:p>
    <w:p w14:paraId="3681B6F1" w14:textId="078E336E" w:rsidR="00EC1DC5" w:rsidRDefault="0050377B" w:rsidP="00F231DF">
      <w:pPr>
        <w:pStyle w:val="NoSpacing"/>
        <w:jc w:val="both"/>
        <w:rPr>
          <w:rFonts w:ascii="Arial" w:eastAsia="Times New Roman" w:hAnsi="Arial" w:cs="Arial"/>
          <w:sz w:val="20"/>
          <w:szCs w:val="20"/>
          <w:lang w:eastAsia="en-GB"/>
        </w:rPr>
      </w:pPr>
      <w:hyperlink r:id="rId11" w:history="1">
        <w:r w:rsidR="00EC1DC5" w:rsidRPr="002D5350">
          <w:rPr>
            <w:rStyle w:val="Hyperlink"/>
            <w:rFonts w:ascii="Arial" w:eastAsia="Times New Roman" w:hAnsi="Arial" w:cs="Arial"/>
            <w:sz w:val="20"/>
            <w:szCs w:val="20"/>
            <w:lang w:eastAsia="en-GB"/>
          </w:rPr>
          <w:t>https://assets.publishing.service.gov.uk/government/uploads/system/uploads/attachment_data/file/784685/future_of_mobility_access.pdf</w:t>
        </w:r>
      </w:hyperlink>
    </w:p>
    <w:p w14:paraId="7557C186" w14:textId="77777777" w:rsidR="002D5350" w:rsidRPr="002D5350" w:rsidRDefault="002D5350" w:rsidP="00F231DF">
      <w:pPr>
        <w:pStyle w:val="NoSpacing"/>
        <w:jc w:val="both"/>
        <w:rPr>
          <w:rFonts w:ascii="Arial" w:eastAsia="Times New Roman" w:hAnsi="Arial" w:cs="Arial"/>
          <w:sz w:val="8"/>
          <w:szCs w:val="8"/>
          <w:lang w:eastAsia="en-GB"/>
        </w:rPr>
      </w:pPr>
    </w:p>
    <w:p w14:paraId="295A2D77" w14:textId="2E121A78" w:rsidR="00EC1DC5" w:rsidRPr="002D5350" w:rsidRDefault="002D5350" w:rsidP="00F231DF">
      <w:pPr>
        <w:pStyle w:val="NoSpacing"/>
        <w:jc w:val="both"/>
        <w:rPr>
          <w:rFonts w:ascii="Arial" w:eastAsia="Times New Roman" w:hAnsi="Arial" w:cs="Arial"/>
          <w:sz w:val="20"/>
          <w:szCs w:val="20"/>
          <w:lang w:eastAsia="en-GB"/>
        </w:rPr>
      </w:pPr>
      <w:r w:rsidRPr="002D5350">
        <w:rPr>
          <w:rFonts w:ascii="Arial" w:eastAsia="Times New Roman" w:hAnsi="Arial" w:cs="Arial"/>
          <w:sz w:val="20"/>
          <w:szCs w:val="20"/>
          <w:lang w:eastAsia="en-GB"/>
        </w:rPr>
        <w:t>Age UK - Free bus pass and transport concessions</w:t>
      </w:r>
    </w:p>
    <w:p w14:paraId="3E83AAC4" w14:textId="54115094" w:rsidR="002D5350" w:rsidRPr="002D5350" w:rsidRDefault="0050377B" w:rsidP="00F231DF">
      <w:pPr>
        <w:pStyle w:val="NoSpacing"/>
        <w:jc w:val="both"/>
        <w:rPr>
          <w:rFonts w:ascii="Arial" w:eastAsia="Times New Roman" w:hAnsi="Arial" w:cs="Arial"/>
          <w:sz w:val="20"/>
          <w:szCs w:val="20"/>
          <w:lang w:eastAsia="en-GB"/>
        </w:rPr>
      </w:pPr>
      <w:hyperlink r:id="rId12" w:history="1">
        <w:r w:rsidR="002D5350" w:rsidRPr="002D5350">
          <w:rPr>
            <w:rStyle w:val="Hyperlink"/>
            <w:rFonts w:ascii="Arial" w:eastAsia="Times New Roman" w:hAnsi="Arial" w:cs="Arial"/>
            <w:sz w:val="20"/>
            <w:szCs w:val="20"/>
            <w:lang w:eastAsia="en-GB"/>
          </w:rPr>
          <w:t>www.ageuk.org.uk/information-advice/money-legal/benefits-entitlements/free-bus-pass-and-transport-concessions/</w:t>
        </w:r>
      </w:hyperlink>
    </w:p>
    <w:p w14:paraId="2A8C0C2B" w14:textId="77777777" w:rsidR="002D5350" w:rsidRPr="002D5350" w:rsidRDefault="002D5350" w:rsidP="00F231DF">
      <w:pPr>
        <w:pStyle w:val="NoSpacing"/>
        <w:jc w:val="both"/>
        <w:rPr>
          <w:rFonts w:ascii="Arial" w:eastAsia="Times New Roman" w:hAnsi="Arial" w:cs="Arial"/>
          <w:sz w:val="24"/>
          <w:szCs w:val="24"/>
          <w:lang w:eastAsia="en-GB"/>
        </w:rPr>
      </w:pPr>
    </w:p>
    <w:p w14:paraId="010B0EF2" w14:textId="5F2651DE" w:rsidR="00D95C82" w:rsidRPr="008632B1" w:rsidRDefault="00D95C82" w:rsidP="00246022">
      <w:pPr>
        <w:pStyle w:val="NoSpacing"/>
        <w:jc w:val="right"/>
        <w:rPr>
          <w:rFonts w:ascii="Arial" w:hAnsi="Arial" w:cs="Arial"/>
          <w:b/>
          <w:bCs/>
          <w:sz w:val="24"/>
          <w:szCs w:val="24"/>
        </w:rPr>
      </w:pPr>
      <w:r w:rsidRPr="008632B1">
        <w:rPr>
          <w:rFonts w:ascii="Arial" w:hAnsi="Arial" w:cs="Arial"/>
          <w:b/>
          <w:bCs/>
          <w:sz w:val="24"/>
          <w:szCs w:val="24"/>
        </w:rPr>
        <w:t>National Pensioners Convention</w:t>
      </w:r>
    </w:p>
    <w:p w14:paraId="20491B2E" w14:textId="77777777" w:rsidR="00D95C82" w:rsidRPr="008632B1" w:rsidRDefault="00D95C82" w:rsidP="00246022">
      <w:pPr>
        <w:pStyle w:val="NoSpacing"/>
        <w:jc w:val="right"/>
        <w:rPr>
          <w:rFonts w:ascii="Arial" w:hAnsi="Arial" w:cs="Arial"/>
          <w:b/>
          <w:bCs/>
          <w:sz w:val="24"/>
          <w:szCs w:val="24"/>
        </w:rPr>
      </w:pPr>
      <w:r w:rsidRPr="008632B1">
        <w:rPr>
          <w:rFonts w:ascii="Arial" w:hAnsi="Arial" w:cs="Arial"/>
          <w:b/>
          <w:bCs/>
          <w:sz w:val="24"/>
          <w:szCs w:val="24"/>
        </w:rPr>
        <w:t>Marchmont Community Centre</w:t>
      </w:r>
    </w:p>
    <w:p w14:paraId="2FA46F35" w14:textId="77777777" w:rsidR="00D95C82" w:rsidRPr="008632B1" w:rsidRDefault="00D95C82" w:rsidP="00246022">
      <w:pPr>
        <w:pStyle w:val="NoSpacing"/>
        <w:jc w:val="right"/>
        <w:rPr>
          <w:rFonts w:ascii="Arial" w:hAnsi="Arial" w:cs="Arial"/>
          <w:b/>
          <w:bCs/>
          <w:sz w:val="24"/>
          <w:szCs w:val="24"/>
        </w:rPr>
      </w:pPr>
      <w:r w:rsidRPr="008632B1">
        <w:rPr>
          <w:rFonts w:ascii="Arial" w:hAnsi="Arial" w:cs="Arial"/>
          <w:b/>
          <w:bCs/>
          <w:sz w:val="24"/>
          <w:szCs w:val="24"/>
        </w:rPr>
        <w:t>62 Marchmont Street</w:t>
      </w:r>
    </w:p>
    <w:p w14:paraId="384A7EA6" w14:textId="1CE96C4A" w:rsidR="002B5CD7" w:rsidRPr="008632B1" w:rsidRDefault="00D95C82" w:rsidP="00246022">
      <w:pPr>
        <w:pStyle w:val="NoSpacing"/>
        <w:jc w:val="right"/>
        <w:rPr>
          <w:rFonts w:ascii="Arial" w:hAnsi="Arial" w:cs="Arial"/>
          <w:b/>
          <w:bCs/>
          <w:sz w:val="24"/>
          <w:szCs w:val="24"/>
        </w:rPr>
      </w:pPr>
      <w:r w:rsidRPr="008632B1">
        <w:rPr>
          <w:rFonts w:ascii="Arial" w:hAnsi="Arial" w:cs="Arial"/>
          <w:b/>
          <w:bCs/>
          <w:sz w:val="24"/>
          <w:szCs w:val="24"/>
        </w:rPr>
        <w:t>WC1N 1AB</w:t>
      </w:r>
    </w:p>
    <w:p w14:paraId="240F8003" w14:textId="3CA59B7A" w:rsidR="00D95C82" w:rsidRPr="008632B1" w:rsidRDefault="00D95C82" w:rsidP="00246022">
      <w:pPr>
        <w:pStyle w:val="NoSpacing"/>
        <w:jc w:val="right"/>
        <w:rPr>
          <w:rFonts w:ascii="Arial" w:hAnsi="Arial" w:cs="Arial"/>
          <w:b/>
          <w:bCs/>
          <w:sz w:val="24"/>
          <w:szCs w:val="24"/>
        </w:rPr>
      </w:pPr>
      <w:r w:rsidRPr="008632B1">
        <w:rPr>
          <w:rFonts w:ascii="Arial" w:hAnsi="Arial" w:cs="Arial"/>
          <w:b/>
          <w:bCs/>
          <w:sz w:val="24"/>
          <w:szCs w:val="24"/>
        </w:rPr>
        <w:t>London</w:t>
      </w:r>
    </w:p>
    <w:p w14:paraId="33503EAF" w14:textId="641357CC" w:rsidR="002A426B" w:rsidRPr="008632B1" w:rsidRDefault="0050377B" w:rsidP="00246022">
      <w:pPr>
        <w:pStyle w:val="NoSpacing"/>
        <w:jc w:val="right"/>
        <w:rPr>
          <w:rStyle w:val="Hyperlink"/>
          <w:rFonts w:ascii="Arial" w:hAnsi="Arial" w:cs="Arial"/>
          <w:b/>
          <w:sz w:val="24"/>
          <w:szCs w:val="24"/>
        </w:rPr>
      </w:pPr>
      <w:hyperlink r:id="rId13" w:history="1">
        <w:r w:rsidR="00D95C82" w:rsidRPr="008632B1">
          <w:rPr>
            <w:rStyle w:val="Hyperlink"/>
            <w:rFonts w:ascii="Arial" w:hAnsi="Arial" w:cs="Arial"/>
            <w:b/>
            <w:sz w:val="24"/>
            <w:szCs w:val="24"/>
          </w:rPr>
          <w:t>www.npcuk.org</w:t>
        </w:r>
      </w:hyperlink>
    </w:p>
    <w:p w14:paraId="11FD7E25" w14:textId="77777777" w:rsidR="00526159" w:rsidRPr="008632B1" w:rsidRDefault="00526159" w:rsidP="00ED030E">
      <w:pPr>
        <w:pStyle w:val="NoSpacing"/>
        <w:rPr>
          <w:rStyle w:val="Hyperlink"/>
          <w:rFonts w:ascii="Arial" w:hAnsi="Arial" w:cs="Arial"/>
          <w:b/>
          <w:sz w:val="24"/>
          <w:szCs w:val="24"/>
        </w:rPr>
      </w:pPr>
    </w:p>
    <w:sectPr w:rsidR="00526159" w:rsidRPr="008632B1" w:rsidSect="006B5DBA">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9C92" w14:textId="77777777" w:rsidR="00E939D1" w:rsidRDefault="00E939D1">
      <w:pPr>
        <w:spacing w:after="0" w:line="240" w:lineRule="auto"/>
      </w:pPr>
      <w:r>
        <w:separator/>
      </w:r>
    </w:p>
  </w:endnote>
  <w:endnote w:type="continuationSeparator" w:id="0">
    <w:p w14:paraId="7A279EB5" w14:textId="77777777" w:rsidR="00E939D1" w:rsidRDefault="00E9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77777777"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Pr>
        <w:rFonts w:ascii="Arial" w:hAnsi="Arial" w:cs="Arial"/>
        <w:noProof/>
      </w:rPr>
      <w:t>2</w:t>
    </w:r>
    <w:r w:rsidRPr="00C91E44">
      <w:rPr>
        <w:rFonts w:ascii="Arial" w:hAnsi="Arial" w:cs="Arial"/>
        <w:noProof/>
      </w:rPr>
      <w:fldChar w:fldCharType="end"/>
    </w:r>
  </w:p>
  <w:p w14:paraId="5170D461" w14:textId="77777777" w:rsidR="00207CF9" w:rsidRDefault="0050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76CE" w14:textId="77777777" w:rsidR="00E939D1" w:rsidRDefault="00E939D1">
      <w:pPr>
        <w:spacing w:after="0" w:line="240" w:lineRule="auto"/>
      </w:pPr>
      <w:r>
        <w:separator/>
      </w:r>
    </w:p>
  </w:footnote>
  <w:footnote w:type="continuationSeparator" w:id="0">
    <w:p w14:paraId="6254C659" w14:textId="77777777" w:rsidR="00E939D1" w:rsidRDefault="00E9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7486"/>
    <w:multiLevelType w:val="hybridMultilevel"/>
    <w:tmpl w:val="265E5BC2"/>
    <w:lvl w:ilvl="0" w:tplc="2388849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670B4"/>
    <w:multiLevelType w:val="hybridMultilevel"/>
    <w:tmpl w:val="7690D7B0"/>
    <w:lvl w:ilvl="0" w:tplc="D806E860">
      <w:numFmt w:val="bullet"/>
      <w:lvlText w:val="•"/>
      <w:lvlJc w:val="left"/>
      <w:pPr>
        <w:ind w:left="907" w:hanging="56"/>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F4131"/>
    <w:multiLevelType w:val="hybridMultilevel"/>
    <w:tmpl w:val="163EB284"/>
    <w:lvl w:ilvl="0" w:tplc="0A18ABDC">
      <w:numFmt w:val="bullet"/>
      <w:lvlText w:val="•"/>
      <w:lvlJc w:val="left"/>
      <w:pPr>
        <w:ind w:left="851" w:hanging="791"/>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F67EBB"/>
    <w:multiLevelType w:val="hybridMultilevel"/>
    <w:tmpl w:val="27182C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E752B1E"/>
    <w:multiLevelType w:val="hybridMultilevel"/>
    <w:tmpl w:val="A822AFA0"/>
    <w:lvl w:ilvl="0" w:tplc="2388849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4601">
    <w:abstractNumId w:val="4"/>
  </w:num>
  <w:num w:numId="2" w16cid:durableId="1864514383">
    <w:abstractNumId w:val="2"/>
  </w:num>
  <w:num w:numId="3" w16cid:durableId="993140567">
    <w:abstractNumId w:val="0"/>
  </w:num>
  <w:num w:numId="4" w16cid:durableId="1907297052">
    <w:abstractNumId w:val="6"/>
  </w:num>
  <w:num w:numId="5" w16cid:durableId="928932487">
    <w:abstractNumId w:val="1"/>
  </w:num>
  <w:num w:numId="6" w16cid:durableId="363092116">
    <w:abstractNumId w:val="7"/>
  </w:num>
  <w:num w:numId="7" w16cid:durableId="879896928">
    <w:abstractNumId w:val="5"/>
  </w:num>
  <w:num w:numId="8" w16cid:durableId="176510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82"/>
    <w:rsid w:val="00013F18"/>
    <w:rsid w:val="00034AFE"/>
    <w:rsid w:val="00060A22"/>
    <w:rsid w:val="00081D54"/>
    <w:rsid w:val="000B701E"/>
    <w:rsid w:val="000D6631"/>
    <w:rsid w:val="000F1F62"/>
    <w:rsid w:val="000F2898"/>
    <w:rsid w:val="0012735F"/>
    <w:rsid w:val="001316B1"/>
    <w:rsid w:val="00162E80"/>
    <w:rsid w:val="00172D4E"/>
    <w:rsid w:val="0018638A"/>
    <w:rsid w:val="00187707"/>
    <w:rsid w:val="00191C29"/>
    <w:rsid w:val="001B2657"/>
    <w:rsid w:val="001B3BA3"/>
    <w:rsid w:val="001D6B0B"/>
    <w:rsid w:val="002111A8"/>
    <w:rsid w:val="00232E7B"/>
    <w:rsid w:val="00246022"/>
    <w:rsid w:val="002564A5"/>
    <w:rsid w:val="0025752E"/>
    <w:rsid w:val="0026364F"/>
    <w:rsid w:val="0027638B"/>
    <w:rsid w:val="002A426B"/>
    <w:rsid w:val="002B5CD7"/>
    <w:rsid w:val="002C6AD3"/>
    <w:rsid w:val="002D5350"/>
    <w:rsid w:val="002D74D6"/>
    <w:rsid w:val="003F5F8D"/>
    <w:rsid w:val="004207F3"/>
    <w:rsid w:val="00446BB8"/>
    <w:rsid w:val="00461983"/>
    <w:rsid w:val="00492BFF"/>
    <w:rsid w:val="004A728F"/>
    <w:rsid w:val="004C1FA8"/>
    <w:rsid w:val="004C2303"/>
    <w:rsid w:val="00501220"/>
    <w:rsid w:val="0050377B"/>
    <w:rsid w:val="00526159"/>
    <w:rsid w:val="0054706A"/>
    <w:rsid w:val="0056530F"/>
    <w:rsid w:val="0056577D"/>
    <w:rsid w:val="00571D95"/>
    <w:rsid w:val="0057301A"/>
    <w:rsid w:val="00576F56"/>
    <w:rsid w:val="00582C98"/>
    <w:rsid w:val="00590F20"/>
    <w:rsid w:val="005A40CA"/>
    <w:rsid w:val="005A70FC"/>
    <w:rsid w:val="005B0156"/>
    <w:rsid w:val="005B051C"/>
    <w:rsid w:val="00605AF3"/>
    <w:rsid w:val="00635DB5"/>
    <w:rsid w:val="00640B06"/>
    <w:rsid w:val="006478DB"/>
    <w:rsid w:val="00677A27"/>
    <w:rsid w:val="00686577"/>
    <w:rsid w:val="006A18C3"/>
    <w:rsid w:val="006B5DBA"/>
    <w:rsid w:val="00707E1B"/>
    <w:rsid w:val="007178E7"/>
    <w:rsid w:val="00727FED"/>
    <w:rsid w:val="00754FBC"/>
    <w:rsid w:val="0077027A"/>
    <w:rsid w:val="007806D4"/>
    <w:rsid w:val="00826208"/>
    <w:rsid w:val="008279F4"/>
    <w:rsid w:val="008362D9"/>
    <w:rsid w:val="008476E4"/>
    <w:rsid w:val="008632B1"/>
    <w:rsid w:val="00897941"/>
    <w:rsid w:val="008D4819"/>
    <w:rsid w:val="008D52E8"/>
    <w:rsid w:val="008F70C9"/>
    <w:rsid w:val="009163A7"/>
    <w:rsid w:val="009232DB"/>
    <w:rsid w:val="00982C0B"/>
    <w:rsid w:val="00997AA9"/>
    <w:rsid w:val="00997ED8"/>
    <w:rsid w:val="009B1BFA"/>
    <w:rsid w:val="009E6DAA"/>
    <w:rsid w:val="009F1D96"/>
    <w:rsid w:val="00A00F8B"/>
    <w:rsid w:val="00A535C8"/>
    <w:rsid w:val="00A710BB"/>
    <w:rsid w:val="00A82F1E"/>
    <w:rsid w:val="00AA1753"/>
    <w:rsid w:val="00AD4E71"/>
    <w:rsid w:val="00B071C2"/>
    <w:rsid w:val="00B313DD"/>
    <w:rsid w:val="00B348A0"/>
    <w:rsid w:val="00B43716"/>
    <w:rsid w:val="00B90B1C"/>
    <w:rsid w:val="00BE2995"/>
    <w:rsid w:val="00C13A4C"/>
    <w:rsid w:val="00C65287"/>
    <w:rsid w:val="00CE44AC"/>
    <w:rsid w:val="00D23EC7"/>
    <w:rsid w:val="00D341AE"/>
    <w:rsid w:val="00D4760D"/>
    <w:rsid w:val="00D62B66"/>
    <w:rsid w:val="00D63A4A"/>
    <w:rsid w:val="00D73B8F"/>
    <w:rsid w:val="00D825DF"/>
    <w:rsid w:val="00D95C82"/>
    <w:rsid w:val="00DA2042"/>
    <w:rsid w:val="00DD2DE2"/>
    <w:rsid w:val="00DE308A"/>
    <w:rsid w:val="00E30BCA"/>
    <w:rsid w:val="00E47B96"/>
    <w:rsid w:val="00E939D1"/>
    <w:rsid w:val="00E95227"/>
    <w:rsid w:val="00EA1BD9"/>
    <w:rsid w:val="00EC1DC5"/>
    <w:rsid w:val="00ED030E"/>
    <w:rsid w:val="00EF5E4D"/>
    <w:rsid w:val="00F1333E"/>
    <w:rsid w:val="00F231DF"/>
    <w:rsid w:val="00F30BE4"/>
    <w:rsid w:val="00F40291"/>
    <w:rsid w:val="00F41BD6"/>
    <w:rsid w:val="00F705E0"/>
    <w:rsid w:val="00F80A47"/>
    <w:rsid w:val="00F81D6B"/>
    <w:rsid w:val="00F84BE2"/>
    <w:rsid w:val="00FF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647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styleId="NormalWeb">
    <w:name w:val="Normal (Web)"/>
    <w:basedOn w:val="Normal"/>
    <w:uiPriority w:val="99"/>
    <w:semiHidden/>
    <w:unhideWhenUsed/>
    <w:rsid w:val="00E30B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478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143936078">
      <w:bodyDiv w:val="1"/>
      <w:marLeft w:val="0"/>
      <w:marRight w:val="0"/>
      <w:marTop w:val="0"/>
      <w:marBottom w:val="0"/>
      <w:divBdr>
        <w:top w:val="none" w:sz="0" w:space="0" w:color="auto"/>
        <w:left w:val="none" w:sz="0" w:space="0" w:color="auto"/>
        <w:bottom w:val="none" w:sz="0" w:space="0" w:color="auto"/>
        <w:right w:val="none" w:sz="0" w:space="0" w:color="auto"/>
      </w:divBdr>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2120443">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34229218">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289822141">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19698738">
      <w:bodyDiv w:val="1"/>
      <w:marLeft w:val="0"/>
      <w:marRight w:val="0"/>
      <w:marTop w:val="0"/>
      <w:marBottom w:val="0"/>
      <w:divBdr>
        <w:top w:val="none" w:sz="0" w:space="0" w:color="auto"/>
        <w:left w:val="none" w:sz="0" w:space="0" w:color="auto"/>
        <w:bottom w:val="none" w:sz="0" w:space="0" w:color="auto"/>
        <w:right w:val="none" w:sz="0" w:space="0" w:color="auto"/>
      </w:divBdr>
      <w:divsChild>
        <w:div w:id="421874111">
          <w:marLeft w:val="0"/>
          <w:marRight w:val="0"/>
          <w:marTop w:val="0"/>
          <w:marBottom w:val="0"/>
          <w:divBdr>
            <w:top w:val="none" w:sz="0" w:space="0" w:color="auto"/>
            <w:left w:val="none" w:sz="0" w:space="0" w:color="auto"/>
            <w:bottom w:val="none" w:sz="0" w:space="0" w:color="auto"/>
            <w:right w:val="none" w:sz="0" w:space="0" w:color="auto"/>
          </w:divBdr>
          <w:divsChild>
            <w:div w:id="930822926">
              <w:marLeft w:val="0"/>
              <w:marRight w:val="0"/>
              <w:marTop w:val="0"/>
              <w:marBottom w:val="0"/>
              <w:divBdr>
                <w:top w:val="none" w:sz="0" w:space="0" w:color="auto"/>
                <w:left w:val="none" w:sz="0" w:space="0" w:color="auto"/>
                <w:bottom w:val="none" w:sz="0" w:space="0" w:color="auto"/>
                <w:right w:val="none" w:sz="0" w:space="0" w:color="auto"/>
              </w:divBdr>
              <w:divsChild>
                <w:div w:id="1322351523">
                  <w:marLeft w:val="-300"/>
                  <w:marRight w:val="-300"/>
                  <w:marTop w:val="0"/>
                  <w:marBottom w:val="0"/>
                  <w:divBdr>
                    <w:top w:val="none" w:sz="0" w:space="0" w:color="auto"/>
                    <w:left w:val="none" w:sz="0" w:space="0" w:color="auto"/>
                    <w:bottom w:val="none" w:sz="0" w:space="0" w:color="auto"/>
                    <w:right w:val="none" w:sz="0" w:space="0" w:color="auto"/>
                  </w:divBdr>
                  <w:divsChild>
                    <w:div w:id="2074622121">
                      <w:marLeft w:val="0"/>
                      <w:marRight w:val="0"/>
                      <w:marTop w:val="0"/>
                      <w:marBottom w:val="0"/>
                      <w:divBdr>
                        <w:top w:val="none" w:sz="0" w:space="0" w:color="auto"/>
                        <w:left w:val="none" w:sz="0" w:space="0" w:color="auto"/>
                        <w:bottom w:val="none" w:sz="0" w:space="0" w:color="auto"/>
                        <w:right w:val="none" w:sz="0" w:space="0" w:color="auto"/>
                      </w:divBdr>
                      <w:divsChild>
                        <w:div w:id="2089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393602">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31857275">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67070X17304869" TargetMode="External"/><Relationship Id="rId13" Type="http://schemas.openxmlformats.org/officeDocument/2006/relationships/hyperlink" Target="http://www.npcu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uk.org.uk/information-advice/money-legal/benefits-entitlements/free-bus-pass-and-transport-conce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84685/future_of_mobility_acces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953951/Transport_and_inequality_report_document.pdf" TargetMode="External"/><Relationship Id="rId4" Type="http://schemas.openxmlformats.org/officeDocument/2006/relationships/webSettings" Target="webSettings.xml"/><Relationship Id="rId9" Type="http://schemas.openxmlformats.org/officeDocument/2006/relationships/hyperlink" Target="https://bettertransport.org.uk/sites/default/files/research-files/transport-and-poverty-literature-review.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4</cp:revision>
  <dcterms:created xsi:type="dcterms:W3CDTF">2022-08-22T05:50:00Z</dcterms:created>
  <dcterms:modified xsi:type="dcterms:W3CDTF">2022-09-20T14:04:00Z</dcterms:modified>
</cp:coreProperties>
</file>