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CCCD8" w14:textId="77777777" w:rsidR="005A49F6" w:rsidRDefault="007E021C" w:rsidP="00072BA5">
      <w:pPr>
        <w:rPr>
          <w:rFonts w:eastAsia="Times New Roman" w:cs="Calibri"/>
          <w:b/>
          <w:sz w:val="24"/>
          <w:szCs w:val="24"/>
          <w:lang w:eastAsia="en-GB"/>
        </w:rPr>
      </w:pPr>
      <w:r>
        <w:rPr>
          <w:noProof/>
        </w:rPr>
      </w:r>
      <w:r w:rsidR="007E021C">
        <w:rPr>
          <w:noProof/>
        </w:rPr>
        <w:pict w14:anchorId="687EA945">
          <v:shapetype id="_x0000_t202" coordsize="21600,21600" o:spt="202" path="m,l,21600r21600,l21600,xe">
            <v:stroke joinstyle="miter"/>
            <v:path gradientshapeok="t" o:connecttype="rect"/>
          </v:shapetype>
          <v:shape id="Text Box 307" o:spid="_x0000_s1026" type="#_x0000_t202" style="position:absolute;left:0;text-align:left;margin-left:-20.4pt;margin-top:-35.35pt;width:492.75pt;height:75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wak9VQIAAKUEAAAOAAAAZHJzL2Uyb0RvYy54bWysVF1v0zAUfUfiP1h+p0m7fqxR02l0K0Ia&#13;&#10;MGnjB7i201g4vsZ2m5Rfz7WTlQ54QuTB8vW9OT7n3NysbrpGk6N0XoEp6XiUUyINB6HMvqRfn7fv&#13;&#10;rinxgRnBNBhZ0pP09Gb99s2qtYWcQA1aSEcQxPiitSWtQ7BFlnley4b5EVhpMFmBa1jA0O0z4ViL&#13;&#10;6I3OJnk+z1pwwjrg0ns8veuTdJ3wq0ry8KWqvAxElxS5hbS6tO7imq1XrNg7ZmvFBxrsH1g0TBm8&#13;&#10;9Ax1xwIjB6f+gGoUd+ChCiMOTQZVpbhMGlDNOP9NzVPNrExa0Bxvzzb5/wfLPx8fHVGipHNKDGuw&#13;&#10;Rc+yC+Q9dOQqX0R/WusLLHuyWBg6TGCfk1ZvH4B/88TApmZmL2+9Rb9jFo/uhQqPoExAsulgqHEO&#13;&#10;2loy8fo4KX0+Wbw+FUcOESGGSCG74NAT8pHNrv0EAl9hhwCJUVe5JnYBfSVIExt+Ojc5quJ4OJ/M&#13;&#10;FsvJjBKOueV8PB5fTdMdrHh53TofPkhoSNyU1KGqBM+ODz5EOqx4KYm3edBKbJXWKXD73UY7cmT4&#13;&#10;xW3TM6C/KtOGtChumc/y3stXGCd/hsBvXUAb/aBEMx8wgZLS8zfcRgWcJ62akl6fi1gRHb83In3t&#13;&#10;gSnd71GHNoO70dDe2tDtuqHtOxAn9NkBuoBm4pzjpgb3g5IWZ6ak/vuBOYnMPhps6HI8ncYhS8F0&#13;&#10;tphg4C4zu8sMMxyhSorC+u0mpMGMLhq4xZ5WKrkdm98zGbjiLKQmDHMbh+0yTlW//i7rnwAAAP//&#13;&#10;AwBQSwMEFAAGAAgAAAAhAHDHRJ7kAAAAEQEAAA8AAABkcnMvZG93bnJldi54bWxMT01Lw0AQvQv+&#13;&#10;h2UEb+2uYTE2zaZIRfRQEKvodZtMk+h+hN1tG/PrnZ70Mrxh3ryPcjVaw44YYu+dgpu5AIau9k3v&#13;&#10;WgXvb4+zO2Axaddo4x0q+MEIq+ryotRF40/uFY/b1DIScbHQCrqUhoLzWHdodZz7AR3d9j5YnWgN&#13;&#10;LW+CPpG4NTwT4pZb3Tty6PSA6w7r7+3BKvj6DNPTc57LWk/T5sWss337YZW6vhofljTul8ASjunv&#13;&#10;A84dKD9UFGznD66JzCiYSUH5E4Fc5MCIsZCSwI6oUmYL4FXJ/zepfgEAAP//AwBQSwECLQAUAAYA&#13;&#10;CAAAACEAtoM4kv4AAADhAQAAEwAAAAAAAAAAAAAAAAAAAAAAW0NvbnRlbnRfVHlwZXNdLnhtbFBL&#13;&#10;AQItABQABgAIAAAAIQA4/SH/1gAAAJQBAAALAAAAAAAAAAAAAAAAAC8BAABfcmVscy8ucmVsc1BL&#13;&#10;AQItABQABgAIAAAAIQA2wak9VQIAAKUEAAAOAAAAAAAAAAAAAAAAAC4CAABkcnMvZTJvRG9jLnht&#13;&#10;bFBLAQItABQABgAIAAAAIQBwx0Se5AAAABEBAAAPAAAAAAAAAAAAAAAAAK8EAABkcnMvZG93bnJl&#13;&#10;di54bWxQSwUGAAAAAAQABADzAAAAwAUAAAAA&#13;&#10;" strokecolor="windowText" strokeweight="1.5pt">
            <o:lock v:ext="edit" aspectratio="t" verticies="t" text="t" shapetype="t"/>
            <v:textbox>
              <w:txbxContent>
                <w:p w14:paraId="628EE0F3" w14:textId="77777777" w:rsidR="00A94522" w:rsidRDefault="007E021C" w:rsidP="00AF73CE">
                  <w:pPr>
                    <w:jc w:val="right"/>
                    <w:rPr>
                      <w:rFonts w:ascii="Arial" w:hAnsi="Arial" w:cs="Arial"/>
                      <w:b/>
                      <w:sz w:val="52"/>
                    </w:rPr>
                  </w:pPr>
                  <w:r>
                    <w:rPr>
                      <w:noProof/>
                    </w:rPr>
                  </w:r>
                  <w:r w:rsidR="007E021C">
                    <w:rPr>
                      <w:noProof/>
                    </w:rPr>
                    <w:pict w14:anchorId="7971F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79.65pt;height:111.2pt;mso-width-percent:0;mso-height-percent:0;mso-width-percent:0;mso-height-percent:0">
                        <v:imagedata r:id="rId8" o:title=""/>
                      </v:shape>
                    </w:pict>
                  </w:r>
                </w:p>
                <w:p w14:paraId="1E58B487" w14:textId="77777777" w:rsidR="00A94522" w:rsidRDefault="00A94522" w:rsidP="005F3080">
                  <w:pPr>
                    <w:rPr>
                      <w:rFonts w:ascii="Arial" w:hAnsi="Arial" w:cs="Arial"/>
                      <w:b/>
                      <w:sz w:val="52"/>
                    </w:rPr>
                  </w:pPr>
                </w:p>
                <w:p w14:paraId="4C12683F" w14:textId="77777777" w:rsidR="00A94522" w:rsidRDefault="00A94522" w:rsidP="005F3080">
                  <w:pPr>
                    <w:rPr>
                      <w:rFonts w:ascii="Arial" w:hAnsi="Arial" w:cs="Arial"/>
                      <w:b/>
                      <w:sz w:val="52"/>
                    </w:rPr>
                  </w:pPr>
                </w:p>
                <w:p w14:paraId="7936247B" w14:textId="77777777" w:rsidR="00A94522" w:rsidRDefault="00A94522" w:rsidP="005F3080">
                  <w:pPr>
                    <w:rPr>
                      <w:rFonts w:ascii="Arial" w:hAnsi="Arial" w:cs="Arial"/>
                      <w:b/>
                      <w:sz w:val="52"/>
                    </w:rPr>
                  </w:pPr>
                </w:p>
                <w:p w14:paraId="2D227C98" w14:textId="77777777" w:rsidR="00A94522" w:rsidRDefault="00A94522" w:rsidP="005F3080">
                  <w:pPr>
                    <w:rPr>
                      <w:rFonts w:ascii="Arial" w:hAnsi="Arial" w:cs="Arial"/>
                      <w:b/>
                      <w:sz w:val="52"/>
                    </w:rPr>
                  </w:pPr>
                </w:p>
                <w:p w14:paraId="1F129B14" w14:textId="77777777" w:rsidR="00AF73CE" w:rsidRPr="00D94D11" w:rsidRDefault="00AF73CE" w:rsidP="00AF73CE">
                  <w:pPr>
                    <w:shd w:val="clear" w:color="auto" w:fill="FFFFFF"/>
                    <w:jc w:val="center"/>
                    <w:rPr>
                      <w:rFonts w:ascii="Arial" w:eastAsia="Times New Roman" w:hAnsi="Arial" w:cs="Arial"/>
                      <w:b/>
                      <w:bCs/>
                      <w:color w:val="222222"/>
                      <w:sz w:val="36"/>
                      <w:szCs w:val="36"/>
                      <w:lang w:eastAsia="en-GB"/>
                    </w:rPr>
                  </w:pPr>
                </w:p>
                <w:p w14:paraId="1045F832" w14:textId="77777777" w:rsidR="003F371C" w:rsidRDefault="007E021C" w:rsidP="007E021C">
                  <w:pPr>
                    <w:pStyle w:val="Heading1"/>
                    <w:jc w:val="center"/>
                    <w:rPr>
                      <w:rFonts w:ascii="Arial" w:hAnsi="Arial" w:cs="Arial"/>
                      <w:sz w:val="48"/>
                      <w:szCs w:val="48"/>
                    </w:rPr>
                  </w:pPr>
                  <w:r w:rsidRPr="003F371C">
                    <w:rPr>
                      <w:rFonts w:ascii="Arial" w:hAnsi="Arial" w:cs="Arial"/>
                      <w:sz w:val="48"/>
                      <w:szCs w:val="48"/>
                    </w:rPr>
                    <w:t xml:space="preserve">NHS Reform </w:t>
                  </w:r>
                </w:p>
                <w:p w14:paraId="6B96E5F3" w14:textId="77777777" w:rsidR="00134790" w:rsidRDefault="007E021C" w:rsidP="007E021C">
                  <w:pPr>
                    <w:pStyle w:val="Heading1"/>
                    <w:jc w:val="center"/>
                    <w:rPr>
                      <w:rFonts w:ascii="Arial" w:hAnsi="Arial" w:cs="Arial"/>
                      <w:sz w:val="48"/>
                      <w:szCs w:val="48"/>
                    </w:rPr>
                  </w:pPr>
                  <w:r w:rsidRPr="003F371C">
                    <w:rPr>
                      <w:rFonts w:ascii="Arial" w:hAnsi="Arial" w:cs="Arial"/>
                      <w:sz w:val="48"/>
                      <w:szCs w:val="48"/>
                    </w:rPr>
                    <w:t xml:space="preserve">White Paper </w:t>
                  </w:r>
                </w:p>
                <w:p w14:paraId="4890243B" w14:textId="1D554724" w:rsidR="001B311B" w:rsidRPr="003F371C" w:rsidRDefault="007E021C" w:rsidP="007E021C">
                  <w:pPr>
                    <w:pStyle w:val="Heading1"/>
                    <w:jc w:val="center"/>
                    <w:rPr>
                      <w:rFonts w:ascii="Arial" w:hAnsi="Arial" w:cs="Arial"/>
                      <w:b w:val="0"/>
                      <w:bCs w:val="0"/>
                      <w:color w:val="222222"/>
                      <w:sz w:val="48"/>
                      <w:szCs w:val="48"/>
                      <w:lang w:eastAsia="en-GB"/>
                    </w:rPr>
                  </w:pPr>
                  <w:r w:rsidRPr="003F371C">
                    <w:rPr>
                      <w:rFonts w:ascii="Arial" w:hAnsi="Arial" w:cs="Arial"/>
                      <w:sz w:val="48"/>
                      <w:szCs w:val="48"/>
                    </w:rPr>
                    <w:t>Analysis</w:t>
                  </w:r>
                </w:p>
                <w:p w14:paraId="5CCAB862" w14:textId="77777777" w:rsidR="008F5AD1" w:rsidRDefault="008F5AD1" w:rsidP="008F5AD1">
                  <w:pPr>
                    <w:shd w:val="clear" w:color="auto" w:fill="FFFFFF"/>
                    <w:jc w:val="center"/>
                    <w:rPr>
                      <w:rFonts w:ascii="Arial" w:eastAsia="Times New Roman" w:hAnsi="Arial" w:cs="Arial"/>
                      <w:color w:val="222222"/>
                      <w:sz w:val="24"/>
                      <w:szCs w:val="24"/>
                      <w:lang w:eastAsia="en-GB"/>
                    </w:rPr>
                  </w:pPr>
                </w:p>
                <w:p w14:paraId="5EEDD361" w14:textId="77777777" w:rsidR="00A94522" w:rsidRDefault="00A94522" w:rsidP="005F3080">
                  <w:pPr>
                    <w:jc w:val="center"/>
                    <w:rPr>
                      <w:rFonts w:ascii="Arial" w:hAnsi="Arial" w:cs="Arial"/>
                      <w:b/>
                      <w:sz w:val="36"/>
                    </w:rPr>
                  </w:pPr>
                </w:p>
                <w:p w14:paraId="64D30AE6" w14:textId="77777777" w:rsidR="00A94522" w:rsidRDefault="00A94522" w:rsidP="005F3080">
                  <w:pPr>
                    <w:jc w:val="center"/>
                    <w:rPr>
                      <w:rFonts w:ascii="Arial" w:hAnsi="Arial" w:cs="Arial"/>
                      <w:b/>
                      <w:sz w:val="36"/>
                    </w:rPr>
                  </w:pPr>
                </w:p>
                <w:p w14:paraId="0F561185" w14:textId="77777777" w:rsidR="00A94522" w:rsidRDefault="00A94522" w:rsidP="005F3080">
                  <w:pPr>
                    <w:jc w:val="center"/>
                    <w:rPr>
                      <w:rFonts w:ascii="Arial" w:hAnsi="Arial" w:cs="Arial"/>
                      <w:b/>
                      <w:sz w:val="36"/>
                    </w:rPr>
                  </w:pPr>
                </w:p>
                <w:p w14:paraId="73EAC75F" w14:textId="77777777" w:rsidR="00A94522" w:rsidRDefault="00A94522" w:rsidP="005F3080">
                  <w:pPr>
                    <w:jc w:val="center"/>
                    <w:rPr>
                      <w:rFonts w:ascii="Arial" w:hAnsi="Arial" w:cs="Arial"/>
                      <w:b/>
                      <w:sz w:val="36"/>
                    </w:rPr>
                  </w:pPr>
                </w:p>
                <w:p w14:paraId="10EF8039" w14:textId="77777777" w:rsidR="00A94522" w:rsidRDefault="00A94522" w:rsidP="005F3080">
                  <w:pPr>
                    <w:jc w:val="center"/>
                    <w:rPr>
                      <w:rFonts w:ascii="Arial" w:hAnsi="Arial" w:cs="Arial"/>
                      <w:b/>
                      <w:sz w:val="36"/>
                    </w:rPr>
                  </w:pPr>
                </w:p>
                <w:p w14:paraId="4F16D629" w14:textId="77777777" w:rsidR="00A94522" w:rsidRDefault="00A94522" w:rsidP="005F3080">
                  <w:pPr>
                    <w:jc w:val="center"/>
                    <w:rPr>
                      <w:rFonts w:ascii="Arial" w:hAnsi="Arial" w:cs="Arial"/>
                      <w:b/>
                      <w:sz w:val="36"/>
                    </w:rPr>
                  </w:pPr>
                </w:p>
                <w:p w14:paraId="3A22B95D" w14:textId="77777777" w:rsidR="00A94522" w:rsidRDefault="00A94522" w:rsidP="005F3080">
                  <w:pPr>
                    <w:jc w:val="center"/>
                    <w:rPr>
                      <w:rFonts w:ascii="Arial" w:hAnsi="Arial" w:cs="Arial"/>
                      <w:b/>
                      <w:sz w:val="36"/>
                    </w:rPr>
                  </w:pPr>
                </w:p>
                <w:p w14:paraId="612DEFC9" w14:textId="77777777" w:rsidR="00A94522" w:rsidRDefault="00A94522" w:rsidP="005F3080">
                  <w:pPr>
                    <w:jc w:val="center"/>
                    <w:rPr>
                      <w:rFonts w:ascii="Arial" w:hAnsi="Arial" w:cs="Arial"/>
                      <w:b/>
                      <w:sz w:val="36"/>
                    </w:rPr>
                  </w:pPr>
                </w:p>
                <w:p w14:paraId="3A54EB67" w14:textId="77777777" w:rsidR="00A94522" w:rsidRDefault="00A94522" w:rsidP="005F3080">
                  <w:pPr>
                    <w:jc w:val="center"/>
                    <w:rPr>
                      <w:rFonts w:ascii="Arial" w:hAnsi="Arial" w:cs="Arial"/>
                      <w:b/>
                      <w:sz w:val="36"/>
                    </w:rPr>
                  </w:pPr>
                </w:p>
                <w:p w14:paraId="66D7B225" w14:textId="77777777" w:rsidR="00A94522" w:rsidRDefault="00A94522" w:rsidP="005F3080">
                  <w:pPr>
                    <w:jc w:val="center"/>
                    <w:rPr>
                      <w:rFonts w:ascii="Arial" w:hAnsi="Arial" w:cs="Arial"/>
                      <w:b/>
                      <w:sz w:val="36"/>
                    </w:rPr>
                  </w:pPr>
                </w:p>
                <w:p w14:paraId="7BDA2C93" w14:textId="77777777" w:rsidR="00A94522" w:rsidRDefault="00A94522" w:rsidP="005F3080">
                  <w:pPr>
                    <w:jc w:val="right"/>
                    <w:rPr>
                      <w:rFonts w:ascii="Arial" w:hAnsi="Arial" w:cs="Arial"/>
                      <w:b/>
                      <w:sz w:val="36"/>
                    </w:rPr>
                  </w:pPr>
                </w:p>
                <w:p w14:paraId="7BECFC42" w14:textId="77777777" w:rsidR="00A94522" w:rsidRDefault="00A94522" w:rsidP="005F3080">
                  <w:pPr>
                    <w:jc w:val="right"/>
                    <w:rPr>
                      <w:rFonts w:ascii="Arial" w:hAnsi="Arial" w:cs="Arial"/>
                      <w:b/>
                      <w:sz w:val="36"/>
                    </w:rPr>
                  </w:pPr>
                </w:p>
                <w:p w14:paraId="1F49273C" w14:textId="77777777" w:rsidR="00333555" w:rsidRDefault="00333555" w:rsidP="005F3080">
                  <w:pPr>
                    <w:jc w:val="right"/>
                    <w:rPr>
                      <w:rFonts w:ascii="Arial" w:hAnsi="Arial" w:cs="Arial"/>
                      <w:b/>
                      <w:sz w:val="36"/>
                    </w:rPr>
                  </w:pPr>
                </w:p>
                <w:p w14:paraId="5472FB84" w14:textId="77777777" w:rsidR="005A49F6" w:rsidRDefault="005A49F6" w:rsidP="005F3080">
                  <w:pPr>
                    <w:jc w:val="right"/>
                    <w:rPr>
                      <w:rFonts w:ascii="Arial" w:hAnsi="Arial" w:cs="Arial"/>
                      <w:b/>
                      <w:sz w:val="36"/>
                    </w:rPr>
                  </w:pPr>
                </w:p>
                <w:p w14:paraId="5A27E52C" w14:textId="77777777" w:rsidR="008D6A08" w:rsidRDefault="008D6A08" w:rsidP="00AF73CE">
                  <w:pPr>
                    <w:rPr>
                      <w:rFonts w:ascii="Arial" w:hAnsi="Arial" w:cs="Arial"/>
                      <w:b/>
                      <w:sz w:val="36"/>
                    </w:rPr>
                  </w:pPr>
                </w:p>
                <w:p w14:paraId="478FAA3E" w14:textId="77777777" w:rsidR="00AF73CE" w:rsidRDefault="00AF73CE" w:rsidP="005F3080">
                  <w:pPr>
                    <w:jc w:val="right"/>
                    <w:rPr>
                      <w:rFonts w:ascii="Arial" w:hAnsi="Arial" w:cs="Arial"/>
                      <w:b/>
                      <w:sz w:val="36"/>
                    </w:rPr>
                  </w:pPr>
                </w:p>
                <w:p w14:paraId="6D82DD85" w14:textId="615C9C05" w:rsidR="00A94522" w:rsidRPr="00333555" w:rsidRDefault="007E021C" w:rsidP="005F3080">
                  <w:pPr>
                    <w:jc w:val="right"/>
                    <w:rPr>
                      <w:rFonts w:ascii="Arial" w:hAnsi="Arial" w:cs="Arial"/>
                      <w:b/>
                      <w:sz w:val="32"/>
                      <w:szCs w:val="32"/>
                    </w:rPr>
                  </w:pPr>
                  <w:r>
                    <w:rPr>
                      <w:rFonts w:ascii="Arial" w:hAnsi="Arial" w:cs="Arial"/>
                      <w:b/>
                      <w:sz w:val="32"/>
                      <w:szCs w:val="32"/>
                    </w:rPr>
                    <w:t>March</w:t>
                  </w:r>
                  <w:r w:rsidR="001B311B">
                    <w:rPr>
                      <w:rFonts w:ascii="Arial" w:hAnsi="Arial" w:cs="Arial"/>
                      <w:b/>
                      <w:sz w:val="32"/>
                      <w:szCs w:val="32"/>
                    </w:rPr>
                    <w:t xml:space="preserve"> 202</w:t>
                  </w:r>
                  <w:r w:rsidR="002B37C8">
                    <w:rPr>
                      <w:rFonts w:ascii="Arial" w:hAnsi="Arial" w:cs="Arial"/>
                      <w:b/>
                      <w:sz w:val="32"/>
                      <w:szCs w:val="32"/>
                    </w:rPr>
                    <w:t>1</w:t>
                  </w:r>
                </w:p>
                <w:p w14:paraId="50791EB7" w14:textId="77777777" w:rsidR="00A94522" w:rsidRDefault="00A94522" w:rsidP="005F3080"/>
                <w:p w14:paraId="519C45CB" w14:textId="77777777" w:rsidR="00A94522" w:rsidRDefault="00A94522" w:rsidP="005F3080">
                  <w:pPr>
                    <w:rPr>
                      <w:rFonts w:ascii="Arial" w:hAnsi="Arial" w:cs="Arial"/>
                      <w:b/>
                      <w:sz w:val="28"/>
                    </w:rPr>
                  </w:pPr>
                </w:p>
                <w:p w14:paraId="732E6B7D" w14:textId="77777777" w:rsidR="00A94522" w:rsidRDefault="00A94522" w:rsidP="005F3080">
                  <w:pPr>
                    <w:rPr>
                      <w:rFonts w:ascii="Arial" w:hAnsi="Arial" w:cs="Arial"/>
                      <w:b/>
                      <w:sz w:val="28"/>
                    </w:rPr>
                  </w:pPr>
                </w:p>
                <w:p w14:paraId="56DE8615" w14:textId="77777777" w:rsidR="00A94522" w:rsidRDefault="00A94522" w:rsidP="005F3080">
                  <w:pPr>
                    <w:rPr>
                      <w:rFonts w:ascii="Arial" w:hAnsi="Arial" w:cs="Arial"/>
                      <w:b/>
                      <w:sz w:val="28"/>
                    </w:rPr>
                  </w:pPr>
                </w:p>
                <w:p w14:paraId="31CAAE38" w14:textId="77777777" w:rsidR="00A94522" w:rsidRDefault="00A94522" w:rsidP="005F3080">
                  <w:pPr>
                    <w:rPr>
                      <w:rFonts w:ascii="Arial" w:hAnsi="Arial" w:cs="Arial"/>
                      <w:b/>
                      <w:sz w:val="28"/>
                    </w:rPr>
                  </w:pPr>
                </w:p>
                <w:p w14:paraId="478A64F9" w14:textId="77777777" w:rsidR="00A94522" w:rsidRDefault="00A94522" w:rsidP="005F3080">
                  <w:pPr>
                    <w:rPr>
                      <w:rFonts w:ascii="Arial" w:hAnsi="Arial" w:cs="Arial"/>
                      <w:b/>
                      <w:sz w:val="28"/>
                    </w:rPr>
                  </w:pPr>
                </w:p>
                <w:p w14:paraId="23507B00" w14:textId="77777777" w:rsidR="00A94522" w:rsidRDefault="00A94522" w:rsidP="005F3080">
                  <w:pPr>
                    <w:rPr>
                      <w:rFonts w:ascii="Arial" w:hAnsi="Arial" w:cs="Arial"/>
                      <w:b/>
                      <w:sz w:val="28"/>
                    </w:rPr>
                  </w:pPr>
                </w:p>
                <w:p w14:paraId="618B80F8" w14:textId="77777777" w:rsidR="00A94522" w:rsidRDefault="00A94522" w:rsidP="005F3080">
                  <w:pPr>
                    <w:rPr>
                      <w:rFonts w:ascii="Arial" w:hAnsi="Arial" w:cs="Arial"/>
                      <w:b/>
                      <w:sz w:val="28"/>
                    </w:rPr>
                  </w:pPr>
                </w:p>
                <w:p w14:paraId="3FDF9F5B" w14:textId="77777777" w:rsidR="00A94522" w:rsidRDefault="00A94522" w:rsidP="005F3080">
                  <w:pPr>
                    <w:rPr>
                      <w:rFonts w:ascii="Arial" w:hAnsi="Arial" w:cs="Arial"/>
                      <w:b/>
                      <w:sz w:val="28"/>
                    </w:rPr>
                  </w:pPr>
                </w:p>
                <w:p w14:paraId="00F14A2B" w14:textId="77777777" w:rsidR="00A94522" w:rsidRDefault="00A94522" w:rsidP="005F3080">
                  <w:pPr>
                    <w:rPr>
                      <w:rFonts w:ascii="Arial" w:hAnsi="Arial" w:cs="Arial"/>
                      <w:b/>
                      <w:sz w:val="28"/>
                    </w:rPr>
                  </w:pPr>
                </w:p>
                <w:p w14:paraId="43B6FA82" w14:textId="77777777" w:rsidR="00A94522" w:rsidRDefault="00A94522" w:rsidP="005F3080">
                  <w:pPr>
                    <w:rPr>
                      <w:rFonts w:ascii="Arial" w:hAnsi="Arial" w:cs="Arial"/>
                      <w:b/>
                      <w:sz w:val="28"/>
                    </w:rPr>
                  </w:pPr>
                </w:p>
                <w:p w14:paraId="5DB5317B" w14:textId="77777777" w:rsidR="00A94522" w:rsidRDefault="00A94522" w:rsidP="005F3080">
                  <w:pPr>
                    <w:rPr>
                      <w:rFonts w:ascii="Arial" w:hAnsi="Arial" w:cs="Arial"/>
                      <w:b/>
                      <w:sz w:val="28"/>
                    </w:rPr>
                  </w:pPr>
                </w:p>
                <w:p w14:paraId="0B382257" w14:textId="77777777" w:rsidR="00A94522" w:rsidRDefault="00A94522" w:rsidP="005F3080">
                  <w:pPr>
                    <w:rPr>
                      <w:rFonts w:ascii="Arial" w:hAnsi="Arial" w:cs="Arial"/>
                      <w:b/>
                      <w:sz w:val="28"/>
                    </w:rPr>
                  </w:pPr>
                </w:p>
                <w:p w14:paraId="038A113E" w14:textId="77777777" w:rsidR="00A94522" w:rsidRDefault="00A94522" w:rsidP="005F3080">
                  <w:pPr>
                    <w:rPr>
                      <w:rFonts w:ascii="Arial" w:hAnsi="Arial" w:cs="Arial"/>
                      <w:b/>
                      <w:sz w:val="28"/>
                    </w:rPr>
                  </w:pPr>
                </w:p>
                <w:p w14:paraId="62C41C63" w14:textId="77777777" w:rsidR="00A94522" w:rsidRDefault="00A94522" w:rsidP="005F3080">
                  <w:pPr>
                    <w:rPr>
                      <w:rFonts w:ascii="Arial" w:hAnsi="Arial" w:cs="Arial"/>
                      <w:b/>
                      <w:sz w:val="28"/>
                    </w:rPr>
                  </w:pPr>
                </w:p>
                <w:p w14:paraId="1881E9E5" w14:textId="77777777" w:rsidR="00A94522" w:rsidRDefault="00A94522" w:rsidP="005F3080">
                  <w:pPr>
                    <w:rPr>
                      <w:rFonts w:ascii="Arial" w:hAnsi="Arial" w:cs="Arial"/>
                      <w:b/>
                      <w:sz w:val="28"/>
                    </w:rPr>
                  </w:pPr>
                </w:p>
                <w:p w14:paraId="4AF6A732" w14:textId="77777777" w:rsidR="00A94522" w:rsidRDefault="00A94522" w:rsidP="005F3080">
                  <w:pPr>
                    <w:rPr>
                      <w:rFonts w:ascii="Arial" w:hAnsi="Arial" w:cs="Arial"/>
                      <w:b/>
                      <w:sz w:val="28"/>
                    </w:rPr>
                  </w:pPr>
                </w:p>
                <w:p w14:paraId="7378FB0F" w14:textId="77777777" w:rsidR="00A94522" w:rsidRPr="00E43913" w:rsidRDefault="00A94522" w:rsidP="005F3080">
                  <w:pPr>
                    <w:rPr>
                      <w:rFonts w:ascii="Arial" w:hAnsi="Arial" w:cs="Arial"/>
                      <w:b/>
                      <w:sz w:val="10"/>
                    </w:rPr>
                  </w:pPr>
                </w:p>
                <w:p w14:paraId="03445CBF" w14:textId="77777777" w:rsidR="00A94522" w:rsidRDefault="00A94522" w:rsidP="005F3080">
                  <w:pPr>
                    <w:jc w:val="right"/>
                    <w:rPr>
                      <w:rFonts w:ascii="Arial" w:hAnsi="Arial" w:cs="Arial"/>
                      <w:b/>
                      <w:sz w:val="28"/>
                    </w:rPr>
                  </w:pPr>
                  <w:r>
                    <w:rPr>
                      <w:rFonts w:ascii="Arial" w:hAnsi="Arial" w:cs="Arial"/>
                      <w:b/>
                      <w:sz w:val="28"/>
                    </w:rPr>
                    <w:t xml:space="preserve">February 2016 </w:t>
                  </w:r>
                </w:p>
                <w:p w14:paraId="70A6CD3F" w14:textId="77777777" w:rsidR="00A94522" w:rsidRDefault="00A94522" w:rsidP="005F3080">
                  <w:pPr>
                    <w:jc w:val="right"/>
                    <w:rPr>
                      <w:rFonts w:ascii="Arial" w:hAnsi="Arial" w:cs="Arial"/>
                      <w:b/>
                      <w:sz w:val="28"/>
                    </w:rPr>
                  </w:pPr>
                </w:p>
                <w:p w14:paraId="4A1CDD21" w14:textId="77777777" w:rsidR="00A94522" w:rsidRDefault="00A94522" w:rsidP="005F3080">
                  <w:pPr>
                    <w:jc w:val="right"/>
                    <w:rPr>
                      <w:rFonts w:ascii="Arial" w:hAnsi="Arial" w:cs="Arial"/>
                      <w:b/>
                      <w:sz w:val="28"/>
                    </w:rPr>
                  </w:pPr>
                </w:p>
                <w:p w14:paraId="505C137A" w14:textId="77777777" w:rsidR="00A94522" w:rsidRDefault="00A94522" w:rsidP="005F3080">
                  <w:pPr>
                    <w:jc w:val="right"/>
                    <w:rPr>
                      <w:rFonts w:ascii="Arial" w:hAnsi="Arial" w:cs="Arial"/>
                      <w:b/>
                      <w:sz w:val="28"/>
                    </w:rPr>
                  </w:pPr>
                </w:p>
                <w:p w14:paraId="77641D03" w14:textId="77777777" w:rsidR="00A94522" w:rsidRDefault="00A94522" w:rsidP="005F3080">
                  <w:pPr>
                    <w:jc w:val="right"/>
                    <w:rPr>
                      <w:rFonts w:ascii="Arial" w:hAnsi="Arial" w:cs="Arial"/>
                      <w:b/>
                      <w:sz w:val="28"/>
                    </w:rPr>
                  </w:pPr>
                </w:p>
                <w:p w14:paraId="56B9F94B" w14:textId="77777777" w:rsidR="00A94522" w:rsidRDefault="00A94522" w:rsidP="005F3080">
                  <w:pPr>
                    <w:jc w:val="right"/>
                    <w:rPr>
                      <w:rFonts w:ascii="Arial" w:hAnsi="Arial" w:cs="Arial"/>
                      <w:b/>
                      <w:sz w:val="28"/>
                    </w:rPr>
                  </w:pPr>
                </w:p>
                <w:p w14:paraId="379DA02B" w14:textId="77777777" w:rsidR="00A94522" w:rsidRDefault="00A94522" w:rsidP="005F3080">
                  <w:pPr>
                    <w:jc w:val="right"/>
                    <w:rPr>
                      <w:rFonts w:ascii="Arial" w:hAnsi="Arial" w:cs="Arial"/>
                      <w:b/>
                      <w:sz w:val="28"/>
                    </w:rPr>
                  </w:pPr>
                </w:p>
                <w:p w14:paraId="35165701" w14:textId="77777777" w:rsidR="00A94522" w:rsidRDefault="00A94522" w:rsidP="005F3080">
                  <w:pPr>
                    <w:jc w:val="right"/>
                    <w:rPr>
                      <w:rFonts w:ascii="Arial" w:hAnsi="Arial" w:cs="Arial"/>
                      <w:b/>
                      <w:sz w:val="28"/>
                    </w:rPr>
                  </w:pPr>
                </w:p>
              </w:txbxContent>
            </v:textbox>
          </v:shape>
        </w:pict>
      </w:r>
    </w:p>
    <w:p w14:paraId="7A9B7E30" w14:textId="77777777" w:rsidR="005A49F6" w:rsidRDefault="005A49F6" w:rsidP="00072BA5">
      <w:pPr>
        <w:rPr>
          <w:rFonts w:eastAsia="Times New Roman" w:cs="Calibri"/>
          <w:b/>
          <w:sz w:val="24"/>
          <w:szCs w:val="24"/>
          <w:lang w:eastAsia="en-GB"/>
        </w:rPr>
      </w:pPr>
    </w:p>
    <w:p w14:paraId="3A45043A" w14:textId="77777777" w:rsidR="005A49F6" w:rsidRDefault="005A49F6" w:rsidP="00072BA5">
      <w:pPr>
        <w:rPr>
          <w:rFonts w:eastAsia="Times New Roman" w:cs="Calibri"/>
          <w:b/>
          <w:sz w:val="24"/>
          <w:szCs w:val="24"/>
          <w:lang w:eastAsia="en-GB"/>
        </w:rPr>
      </w:pPr>
    </w:p>
    <w:p w14:paraId="04C00A9A" w14:textId="77777777" w:rsidR="005A49F6" w:rsidRDefault="005A49F6" w:rsidP="00072BA5">
      <w:pPr>
        <w:rPr>
          <w:rFonts w:eastAsia="Times New Roman" w:cs="Calibri"/>
          <w:b/>
          <w:sz w:val="24"/>
          <w:szCs w:val="24"/>
          <w:lang w:eastAsia="en-GB"/>
        </w:rPr>
      </w:pPr>
    </w:p>
    <w:p w14:paraId="56636E24" w14:textId="77777777" w:rsidR="005A49F6" w:rsidRDefault="005A49F6" w:rsidP="00072BA5">
      <w:pPr>
        <w:rPr>
          <w:rFonts w:eastAsia="Times New Roman" w:cs="Calibri"/>
          <w:b/>
          <w:sz w:val="24"/>
          <w:szCs w:val="24"/>
          <w:lang w:eastAsia="en-GB"/>
        </w:rPr>
      </w:pPr>
    </w:p>
    <w:p w14:paraId="3F853DC2" w14:textId="77777777" w:rsidR="005A49F6" w:rsidRDefault="005A49F6" w:rsidP="00072BA5">
      <w:pPr>
        <w:rPr>
          <w:rFonts w:eastAsia="Times New Roman" w:cs="Calibri"/>
          <w:b/>
          <w:sz w:val="24"/>
          <w:szCs w:val="24"/>
          <w:lang w:eastAsia="en-GB"/>
        </w:rPr>
      </w:pPr>
    </w:p>
    <w:p w14:paraId="759F1DC8" w14:textId="77777777" w:rsidR="005A49F6" w:rsidRDefault="005A49F6" w:rsidP="00072BA5">
      <w:pPr>
        <w:rPr>
          <w:rFonts w:eastAsia="Times New Roman" w:cs="Calibri"/>
          <w:b/>
          <w:sz w:val="24"/>
          <w:szCs w:val="24"/>
          <w:lang w:eastAsia="en-GB"/>
        </w:rPr>
      </w:pPr>
    </w:p>
    <w:p w14:paraId="7446677B" w14:textId="77777777" w:rsidR="005A49F6" w:rsidRDefault="005A49F6" w:rsidP="00072BA5">
      <w:pPr>
        <w:rPr>
          <w:rFonts w:eastAsia="Times New Roman" w:cs="Calibri"/>
          <w:b/>
          <w:sz w:val="24"/>
          <w:szCs w:val="24"/>
          <w:lang w:eastAsia="en-GB"/>
        </w:rPr>
      </w:pPr>
    </w:p>
    <w:p w14:paraId="4BFCD431" w14:textId="77777777" w:rsidR="005A49F6" w:rsidRDefault="005A49F6" w:rsidP="00072BA5">
      <w:pPr>
        <w:rPr>
          <w:rFonts w:eastAsia="Times New Roman" w:cs="Calibri"/>
          <w:b/>
          <w:sz w:val="24"/>
          <w:szCs w:val="24"/>
          <w:lang w:eastAsia="en-GB"/>
        </w:rPr>
      </w:pPr>
    </w:p>
    <w:p w14:paraId="3D65350A" w14:textId="77777777" w:rsidR="005A49F6" w:rsidRDefault="005A49F6" w:rsidP="00072BA5">
      <w:pPr>
        <w:rPr>
          <w:rFonts w:eastAsia="Times New Roman" w:cs="Calibri"/>
          <w:b/>
          <w:sz w:val="24"/>
          <w:szCs w:val="24"/>
          <w:lang w:eastAsia="en-GB"/>
        </w:rPr>
      </w:pPr>
    </w:p>
    <w:p w14:paraId="6EB0A748" w14:textId="77777777" w:rsidR="005A49F6" w:rsidRDefault="005A49F6" w:rsidP="00072BA5">
      <w:pPr>
        <w:rPr>
          <w:rFonts w:eastAsia="Times New Roman" w:cs="Calibri"/>
          <w:b/>
          <w:sz w:val="24"/>
          <w:szCs w:val="24"/>
          <w:lang w:eastAsia="en-GB"/>
        </w:rPr>
      </w:pPr>
    </w:p>
    <w:p w14:paraId="0A0E6F85" w14:textId="77777777" w:rsidR="005A49F6" w:rsidRDefault="005A49F6" w:rsidP="00072BA5">
      <w:pPr>
        <w:rPr>
          <w:rFonts w:eastAsia="Times New Roman" w:cs="Calibri"/>
          <w:b/>
          <w:sz w:val="24"/>
          <w:szCs w:val="24"/>
          <w:lang w:eastAsia="en-GB"/>
        </w:rPr>
      </w:pPr>
    </w:p>
    <w:p w14:paraId="66D8E641" w14:textId="77777777" w:rsidR="005A49F6" w:rsidRDefault="005A49F6" w:rsidP="00072BA5">
      <w:pPr>
        <w:rPr>
          <w:rFonts w:eastAsia="Times New Roman" w:cs="Calibri"/>
          <w:b/>
          <w:sz w:val="24"/>
          <w:szCs w:val="24"/>
          <w:lang w:eastAsia="en-GB"/>
        </w:rPr>
      </w:pPr>
    </w:p>
    <w:p w14:paraId="2A063A82" w14:textId="77777777" w:rsidR="005A49F6" w:rsidRDefault="005A49F6" w:rsidP="00072BA5">
      <w:pPr>
        <w:rPr>
          <w:rFonts w:eastAsia="Times New Roman" w:cs="Calibri"/>
          <w:b/>
          <w:sz w:val="24"/>
          <w:szCs w:val="24"/>
          <w:lang w:eastAsia="en-GB"/>
        </w:rPr>
      </w:pPr>
    </w:p>
    <w:p w14:paraId="4BFF6079" w14:textId="77777777" w:rsidR="005A49F6" w:rsidRDefault="005A49F6" w:rsidP="00072BA5">
      <w:pPr>
        <w:rPr>
          <w:rFonts w:eastAsia="Times New Roman" w:cs="Calibri"/>
          <w:b/>
          <w:sz w:val="24"/>
          <w:szCs w:val="24"/>
          <w:lang w:eastAsia="en-GB"/>
        </w:rPr>
      </w:pPr>
    </w:p>
    <w:p w14:paraId="1F24D43B" w14:textId="77777777" w:rsidR="005A49F6" w:rsidRDefault="005A49F6" w:rsidP="00072BA5">
      <w:pPr>
        <w:rPr>
          <w:rFonts w:eastAsia="Times New Roman" w:cs="Calibri"/>
          <w:b/>
          <w:sz w:val="24"/>
          <w:szCs w:val="24"/>
          <w:lang w:eastAsia="en-GB"/>
        </w:rPr>
      </w:pPr>
    </w:p>
    <w:p w14:paraId="62EE9FD7" w14:textId="77777777" w:rsidR="005A49F6" w:rsidRDefault="005A49F6" w:rsidP="00072BA5">
      <w:pPr>
        <w:rPr>
          <w:rFonts w:eastAsia="Times New Roman" w:cs="Calibri"/>
          <w:b/>
          <w:sz w:val="24"/>
          <w:szCs w:val="24"/>
          <w:lang w:eastAsia="en-GB"/>
        </w:rPr>
      </w:pPr>
    </w:p>
    <w:p w14:paraId="7776F516" w14:textId="77777777" w:rsidR="005A49F6" w:rsidRDefault="005A49F6" w:rsidP="00072BA5">
      <w:pPr>
        <w:rPr>
          <w:rFonts w:eastAsia="Times New Roman" w:cs="Calibri"/>
          <w:b/>
          <w:sz w:val="24"/>
          <w:szCs w:val="24"/>
          <w:lang w:eastAsia="en-GB"/>
        </w:rPr>
      </w:pPr>
    </w:p>
    <w:p w14:paraId="29A5421B" w14:textId="77777777" w:rsidR="005A49F6" w:rsidRDefault="005A49F6" w:rsidP="00072BA5">
      <w:pPr>
        <w:rPr>
          <w:rFonts w:eastAsia="Times New Roman" w:cs="Calibri"/>
          <w:b/>
          <w:sz w:val="24"/>
          <w:szCs w:val="24"/>
          <w:lang w:eastAsia="en-GB"/>
        </w:rPr>
      </w:pPr>
    </w:p>
    <w:p w14:paraId="43E5DC0D" w14:textId="77777777" w:rsidR="005A49F6" w:rsidRDefault="005A49F6" w:rsidP="00072BA5">
      <w:pPr>
        <w:rPr>
          <w:rFonts w:eastAsia="Times New Roman" w:cs="Calibri"/>
          <w:b/>
          <w:sz w:val="24"/>
          <w:szCs w:val="24"/>
          <w:lang w:eastAsia="en-GB"/>
        </w:rPr>
      </w:pPr>
    </w:p>
    <w:p w14:paraId="6437BB2F" w14:textId="77777777" w:rsidR="005A49F6" w:rsidRDefault="005A49F6" w:rsidP="00072BA5">
      <w:pPr>
        <w:rPr>
          <w:rFonts w:eastAsia="Times New Roman" w:cs="Calibri"/>
          <w:b/>
          <w:sz w:val="24"/>
          <w:szCs w:val="24"/>
          <w:lang w:eastAsia="en-GB"/>
        </w:rPr>
      </w:pPr>
    </w:p>
    <w:p w14:paraId="4914D975" w14:textId="77777777" w:rsidR="005A49F6" w:rsidRDefault="005A49F6" w:rsidP="00072BA5">
      <w:pPr>
        <w:rPr>
          <w:rFonts w:eastAsia="Times New Roman" w:cs="Calibri"/>
          <w:b/>
          <w:sz w:val="24"/>
          <w:szCs w:val="24"/>
          <w:lang w:eastAsia="en-GB"/>
        </w:rPr>
      </w:pPr>
    </w:p>
    <w:p w14:paraId="3FE7401C" w14:textId="77777777" w:rsidR="005A49F6" w:rsidRDefault="005A49F6" w:rsidP="00072BA5">
      <w:pPr>
        <w:rPr>
          <w:rFonts w:eastAsia="Times New Roman" w:cs="Calibri"/>
          <w:b/>
          <w:sz w:val="24"/>
          <w:szCs w:val="24"/>
          <w:lang w:eastAsia="en-GB"/>
        </w:rPr>
      </w:pPr>
    </w:p>
    <w:p w14:paraId="25934D83" w14:textId="77777777" w:rsidR="005A49F6" w:rsidRDefault="005A49F6" w:rsidP="00072BA5">
      <w:pPr>
        <w:rPr>
          <w:rFonts w:eastAsia="Times New Roman" w:cs="Calibri"/>
          <w:b/>
          <w:sz w:val="24"/>
          <w:szCs w:val="24"/>
          <w:lang w:eastAsia="en-GB"/>
        </w:rPr>
      </w:pPr>
    </w:p>
    <w:p w14:paraId="1F115E2D" w14:textId="77777777" w:rsidR="005A49F6" w:rsidRDefault="005A49F6" w:rsidP="00072BA5">
      <w:pPr>
        <w:rPr>
          <w:rFonts w:eastAsia="Times New Roman" w:cs="Calibri"/>
          <w:b/>
          <w:sz w:val="24"/>
          <w:szCs w:val="24"/>
          <w:lang w:eastAsia="en-GB"/>
        </w:rPr>
      </w:pPr>
    </w:p>
    <w:p w14:paraId="7856B80A" w14:textId="77777777" w:rsidR="005A49F6" w:rsidRDefault="005A49F6" w:rsidP="00072BA5">
      <w:pPr>
        <w:rPr>
          <w:rFonts w:eastAsia="Times New Roman" w:cs="Calibri"/>
          <w:b/>
          <w:sz w:val="24"/>
          <w:szCs w:val="24"/>
          <w:lang w:eastAsia="en-GB"/>
        </w:rPr>
      </w:pPr>
    </w:p>
    <w:p w14:paraId="31DF53B7" w14:textId="77777777" w:rsidR="005A49F6" w:rsidRDefault="005A49F6" w:rsidP="00072BA5">
      <w:pPr>
        <w:rPr>
          <w:rFonts w:eastAsia="Times New Roman" w:cs="Calibri"/>
          <w:b/>
          <w:sz w:val="24"/>
          <w:szCs w:val="24"/>
          <w:lang w:eastAsia="en-GB"/>
        </w:rPr>
      </w:pPr>
    </w:p>
    <w:p w14:paraId="5F9B6586" w14:textId="77777777" w:rsidR="005A49F6" w:rsidRDefault="005A49F6" w:rsidP="00072BA5">
      <w:pPr>
        <w:rPr>
          <w:rFonts w:eastAsia="Times New Roman" w:cs="Calibri"/>
          <w:b/>
          <w:sz w:val="24"/>
          <w:szCs w:val="24"/>
          <w:lang w:eastAsia="en-GB"/>
        </w:rPr>
      </w:pPr>
    </w:p>
    <w:p w14:paraId="6792C1E9" w14:textId="77777777" w:rsidR="005A49F6" w:rsidRDefault="005A49F6" w:rsidP="00072BA5">
      <w:pPr>
        <w:rPr>
          <w:rFonts w:eastAsia="Times New Roman" w:cs="Calibri"/>
          <w:b/>
          <w:sz w:val="24"/>
          <w:szCs w:val="24"/>
          <w:lang w:eastAsia="en-GB"/>
        </w:rPr>
      </w:pPr>
    </w:p>
    <w:p w14:paraId="0425E7A2" w14:textId="77777777" w:rsidR="005A49F6" w:rsidRDefault="005A49F6" w:rsidP="00072BA5">
      <w:pPr>
        <w:rPr>
          <w:rFonts w:eastAsia="Times New Roman" w:cs="Calibri"/>
          <w:b/>
          <w:sz w:val="24"/>
          <w:szCs w:val="24"/>
          <w:lang w:eastAsia="en-GB"/>
        </w:rPr>
      </w:pPr>
    </w:p>
    <w:p w14:paraId="3D33D91D" w14:textId="77777777" w:rsidR="005A49F6" w:rsidRDefault="005A49F6" w:rsidP="00072BA5">
      <w:pPr>
        <w:rPr>
          <w:rFonts w:eastAsia="Times New Roman" w:cs="Calibri"/>
          <w:b/>
          <w:sz w:val="24"/>
          <w:szCs w:val="24"/>
          <w:lang w:eastAsia="en-GB"/>
        </w:rPr>
      </w:pPr>
    </w:p>
    <w:p w14:paraId="091D0E45" w14:textId="77777777" w:rsidR="005A49F6" w:rsidRDefault="005A49F6" w:rsidP="00072BA5">
      <w:pPr>
        <w:rPr>
          <w:rFonts w:eastAsia="Times New Roman" w:cs="Calibri"/>
          <w:b/>
          <w:sz w:val="24"/>
          <w:szCs w:val="24"/>
          <w:lang w:eastAsia="en-GB"/>
        </w:rPr>
      </w:pPr>
    </w:p>
    <w:p w14:paraId="3AB933A6" w14:textId="77777777" w:rsidR="005A49F6" w:rsidRDefault="005A49F6" w:rsidP="00072BA5">
      <w:pPr>
        <w:rPr>
          <w:rFonts w:eastAsia="Times New Roman" w:cs="Calibri"/>
          <w:b/>
          <w:sz w:val="24"/>
          <w:szCs w:val="24"/>
          <w:lang w:eastAsia="en-GB"/>
        </w:rPr>
      </w:pPr>
    </w:p>
    <w:p w14:paraId="6DFF4530" w14:textId="77777777" w:rsidR="005A49F6" w:rsidRDefault="005A49F6" w:rsidP="00072BA5">
      <w:pPr>
        <w:rPr>
          <w:rFonts w:eastAsia="Times New Roman" w:cs="Calibri"/>
          <w:b/>
          <w:sz w:val="24"/>
          <w:szCs w:val="24"/>
          <w:lang w:eastAsia="en-GB"/>
        </w:rPr>
      </w:pPr>
    </w:p>
    <w:p w14:paraId="750E3320" w14:textId="77777777" w:rsidR="005A49F6" w:rsidRDefault="005A49F6" w:rsidP="00072BA5">
      <w:pPr>
        <w:rPr>
          <w:rFonts w:eastAsia="Times New Roman" w:cs="Calibri"/>
          <w:b/>
          <w:sz w:val="24"/>
          <w:szCs w:val="24"/>
          <w:lang w:eastAsia="en-GB"/>
        </w:rPr>
      </w:pPr>
    </w:p>
    <w:p w14:paraId="3CCC5A05" w14:textId="77777777" w:rsidR="005A49F6" w:rsidRDefault="005A49F6" w:rsidP="00072BA5">
      <w:pPr>
        <w:rPr>
          <w:rFonts w:eastAsia="Times New Roman" w:cs="Calibri"/>
          <w:b/>
          <w:sz w:val="24"/>
          <w:szCs w:val="24"/>
          <w:lang w:eastAsia="en-GB"/>
        </w:rPr>
      </w:pPr>
    </w:p>
    <w:p w14:paraId="06A6545A" w14:textId="77777777" w:rsidR="005A49F6" w:rsidRDefault="005A49F6" w:rsidP="00072BA5">
      <w:pPr>
        <w:rPr>
          <w:rFonts w:eastAsia="Times New Roman" w:cs="Calibri"/>
          <w:b/>
          <w:sz w:val="24"/>
          <w:szCs w:val="24"/>
          <w:lang w:eastAsia="en-GB"/>
        </w:rPr>
      </w:pPr>
    </w:p>
    <w:p w14:paraId="35FEAEB4" w14:textId="77777777" w:rsidR="005A49F6" w:rsidRDefault="005A49F6" w:rsidP="00072BA5">
      <w:pPr>
        <w:rPr>
          <w:rFonts w:eastAsia="Times New Roman" w:cs="Calibri"/>
          <w:b/>
          <w:sz w:val="24"/>
          <w:szCs w:val="24"/>
          <w:lang w:eastAsia="en-GB"/>
        </w:rPr>
      </w:pPr>
    </w:p>
    <w:p w14:paraId="0680F71A" w14:textId="77777777" w:rsidR="005A49F6" w:rsidRDefault="005A49F6" w:rsidP="00072BA5">
      <w:pPr>
        <w:rPr>
          <w:rFonts w:eastAsia="Times New Roman" w:cs="Calibri"/>
          <w:b/>
          <w:sz w:val="24"/>
          <w:szCs w:val="24"/>
          <w:lang w:eastAsia="en-GB"/>
        </w:rPr>
      </w:pPr>
    </w:p>
    <w:p w14:paraId="1C944D68" w14:textId="77777777" w:rsidR="005A49F6" w:rsidRDefault="005A49F6" w:rsidP="00072BA5">
      <w:pPr>
        <w:rPr>
          <w:rFonts w:eastAsia="Times New Roman" w:cs="Calibri"/>
          <w:b/>
          <w:sz w:val="24"/>
          <w:szCs w:val="24"/>
          <w:lang w:eastAsia="en-GB"/>
        </w:rPr>
      </w:pPr>
    </w:p>
    <w:p w14:paraId="006A41A9" w14:textId="77777777" w:rsidR="005A49F6" w:rsidRDefault="005A49F6" w:rsidP="00072BA5">
      <w:pPr>
        <w:rPr>
          <w:rFonts w:eastAsia="Times New Roman" w:cs="Calibri"/>
          <w:b/>
          <w:sz w:val="24"/>
          <w:szCs w:val="24"/>
          <w:lang w:eastAsia="en-GB"/>
        </w:rPr>
      </w:pPr>
    </w:p>
    <w:p w14:paraId="0765B0B0" w14:textId="77777777" w:rsidR="005A49F6" w:rsidRDefault="005A49F6" w:rsidP="00072BA5">
      <w:pPr>
        <w:rPr>
          <w:rFonts w:eastAsia="Times New Roman" w:cs="Calibri"/>
          <w:b/>
          <w:sz w:val="24"/>
          <w:szCs w:val="24"/>
          <w:lang w:eastAsia="en-GB"/>
        </w:rPr>
      </w:pPr>
    </w:p>
    <w:p w14:paraId="6337FD91" w14:textId="77777777" w:rsidR="005A49F6" w:rsidRDefault="005A49F6" w:rsidP="00072BA5">
      <w:pPr>
        <w:rPr>
          <w:rFonts w:eastAsia="Times New Roman" w:cs="Calibri"/>
          <w:b/>
          <w:sz w:val="24"/>
          <w:szCs w:val="24"/>
          <w:lang w:eastAsia="en-GB"/>
        </w:rPr>
      </w:pPr>
    </w:p>
    <w:p w14:paraId="7607A0C4" w14:textId="77777777" w:rsidR="005A49F6" w:rsidRDefault="005A49F6" w:rsidP="00072BA5">
      <w:pPr>
        <w:rPr>
          <w:rFonts w:eastAsia="Times New Roman" w:cs="Calibri"/>
          <w:b/>
          <w:sz w:val="24"/>
          <w:szCs w:val="24"/>
          <w:lang w:eastAsia="en-GB"/>
        </w:rPr>
      </w:pPr>
    </w:p>
    <w:p w14:paraId="1DAF75BE" w14:textId="77777777" w:rsidR="005A49F6" w:rsidRDefault="005A49F6" w:rsidP="00072BA5">
      <w:pPr>
        <w:rPr>
          <w:rFonts w:eastAsia="Times New Roman" w:cs="Calibri"/>
          <w:b/>
          <w:sz w:val="24"/>
          <w:szCs w:val="24"/>
          <w:lang w:eastAsia="en-GB"/>
        </w:rPr>
      </w:pPr>
    </w:p>
    <w:p w14:paraId="6F44BB49" w14:textId="083B1CE6" w:rsidR="005A49F6" w:rsidRDefault="005A49F6" w:rsidP="00072BA5">
      <w:pPr>
        <w:rPr>
          <w:rFonts w:eastAsia="Times New Roman" w:cs="Calibri"/>
          <w:b/>
          <w:sz w:val="24"/>
          <w:szCs w:val="24"/>
          <w:lang w:eastAsia="en-GB"/>
        </w:rPr>
      </w:pPr>
    </w:p>
    <w:p w14:paraId="5ED046EB" w14:textId="773D9B61" w:rsidR="00134790" w:rsidRDefault="00134790" w:rsidP="00072BA5">
      <w:pPr>
        <w:rPr>
          <w:rFonts w:eastAsia="Times New Roman" w:cs="Calibri"/>
          <w:b/>
          <w:sz w:val="24"/>
          <w:szCs w:val="24"/>
          <w:lang w:eastAsia="en-GB"/>
        </w:rPr>
      </w:pPr>
    </w:p>
    <w:p w14:paraId="3AD1C160" w14:textId="77777777" w:rsidR="005A49F6" w:rsidRDefault="005A49F6" w:rsidP="00072BA5">
      <w:pPr>
        <w:rPr>
          <w:rFonts w:eastAsia="Times New Roman" w:cs="Calibri"/>
          <w:b/>
          <w:sz w:val="24"/>
          <w:szCs w:val="24"/>
          <w:lang w:eastAsia="en-GB"/>
        </w:rPr>
      </w:pPr>
    </w:p>
    <w:p w14:paraId="6FC02864" w14:textId="0CF1CF0F" w:rsidR="00134790" w:rsidRPr="00134790" w:rsidRDefault="00134790" w:rsidP="00D94D11">
      <w:pPr>
        <w:shd w:val="clear" w:color="auto" w:fill="FFFFFF"/>
        <w:jc w:val="left"/>
        <w:rPr>
          <w:rFonts w:ascii="Arial" w:hAnsi="Arial" w:cs="Arial"/>
          <w:sz w:val="24"/>
          <w:szCs w:val="24"/>
          <w:shd w:val="clear" w:color="auto" w:fill="FFFFFF"/>
        </w:rPr>
      </w:pPr>
      <w:r w:rsidRPr="00134790">
        <w:rPr>
          <w:rFonts w:ascii="Arial" w:hAnsi="Arial" w:cs="Arial"/>
          <w:sz w:val="24"/>
          <w:szCs w:val="24"/>
          <w:shd w:val="clear" w:color="auto" w:fill="FFFFFF"/>
        </w:rPr>
        <w:lastRenderedPageBreak/>
        <w:t>Rt Hon Matt Hancock MP</w:t>
      </w:r>
    </w:p>
    <w:p w14:paraId="4FB3644B" w14:textId="77777777" w:rsidR="00134790" w:rsidRPr="00134790" w:rsidRDefault="003F371C" w:rsidP="00134790">
      <w:pPr>
        <w:shd w:val="clear" w:color="auto" w:fill="FFFFFF"/>
        <w:jc w:val="left"/>
        <w:rPr>
          <w:rFonts w:ascii="Arial" w:hAnsi="Arial" w:cs="Arial"/>
          <w:sz w:val="24"/>
          <w:szCs w:val="24"/>
          <w:shd w:val="clear" w:color="auto" w:fill="FFFFFF"/>
        </w:rPr>
      </w:pPr>
      <w:r w:rsidRPr="00134790">
        <w:rPr>
          <w:rFonts w:ascii="Arial" w:hAnsi="Arial" w:cs="Arial"/>
          <w:sz w:val="24"/>
          <w:szCs w:val="24"/>
          <w:shd w:val="clear" w:color="auto" w:fill="FFFFFF"/>
        </w:rPr>
        <w:t xml:space="preserve">Secretary of State for </w:t>
      </w:r>
      <w:r w:rsidR="00134790" w:rsidRPr="00134790">
        <w:rPr>
          <w:rFonts w:ascii="Arial" w:hAnsi="Arial" w:cs="Arial"/>
          <w:sz w:val="24"/>
          <w:szCs w:val="24"/>
          <w:shd w:val="clear" w:color="auto" w:fill="FFFFFF"/>
        </w:rPr>
        <w:t>Health &amp; Social Care</w:t>
      </w:r>
      <w:r w:rsidR="00D94D11" w:rsidRPr="00134790">
        <w:rPr>
          <w:rFonts w:ascii="Arial" w:hAnsi="Arial" w:cs="Arial"/>
          <w:sz w:val="24"/>
          <w:szCs w:val="24"/>
          <w:shd w:val="clear" w:color="auto" w:fill="FFFFFF"/>
        </w:rPr>
        <w:br/>
        <w:t xml:space="preserve">Department </w:t>
      </w:r>
      <w:r w:rsidR="00134790" w:rsidRPr="00134790">
        <w:rPr>
          <w:rFonts w:ascii="Arial" w:hAnsi="Arial" w:cs="Arial"/>
          <w:sz w:val="24"/>
          <w:szCs w:val="24"/>
          <w:shd w:val="clear" w:color="auto" w:fill="FFFFFF"/>
        </w:rPr>
        <w:t>of Health &amp; Social Care</w:t>
      </w:r>
      <w:r w:rsidR="00D94D11" w:rsidRPr="00134790">
        <w:rPr>
          <w:rFonts w:ascii="Arial" w:hAnsi="Arial" w:cs="Arial"/>
          <w:sz w:val="24"/>
          <w:szCs w:val="24"/>
          <w:shd w:val="clear" w:color="auto" w:fill="FFFFFF"/>
        </w:rPr>
        <w:br/>
      </w:r>
      <w:r w:rsidR="00134790" w:rsidRPr="00134790">
        <w:rPr>
          <w:rFonts w:ascii="Arial" w:hAnsi="Arial" w:cs="Arial"/>
          <w:sz w:val="24"/>
          <w:szCs w:val="24"/>
          <w:shd w:val="clear" w:color="auto" w:fill="FFFFFF"/>
        </w:rPr>
        <w:t>39 Victoria Street</w:t>
      </w:r>
    </w:p>
    <w:p w14:paraId="301B7BDF" w14:textId="77777777" w:rsidR="00134790" w:rsidRPr="00134790" w:rsidRDefault="00134790" w:rsidP="00134790">
      <w:pPr>
        <w:shd w:val="clear" w:color="auto" w:fill="FFFFFF"/>
        <w:jc w:val="left"/>
        <w:rPr>
          <w:rFonts w:ascii="Arial" w:hAnsi="Arial" w:cs="Arial"/>
          <w:sz w:val="24"/>
          <w:szCs w:val="24"/>
          <w:shd w:val="clear" w:color="auto" w:fill="FFFFFF"/>
        </w:rPr>
      </w:pPr>
      <w:r w:rsidRPr="00134790">
        <w:rPr>
          <w:rFonts w:ascii="Arial" w:hAnsi="Arial" w:cs="Arial"/>
          <w:sz w:val="24"/>
          <w:szCs w:val="24"/>
          <w:shd w:val="clear" w:color="auto" w:fill="FFFFFF"/>
        </w:rPr>
        <w:t>London</w:t>
      </w:r>
    </w:p>
    <w:p w14:paraId="250E8D2F" w14:textId="296BDFB2" w:rsidR="00A3280B" w:rsidRPr="00134790" w:rsidRDefault="00134790" w:rsidP="00134790">
      <w:pPr>
        <w:shd w:val="clear" w:color="auto" w:fill="FFFFFF"/>
        <w:jc w:val="left"/>
        <w:rPr>
          <w:rFonts w:ascii="Arial" w:eastAsia="Times New Roman" w:hAnsi="Arial" w:cs="Arial"/>
          <w:bCs/>
          <w:color w:val="222222"/>
          <w:sz w:val="24"/>
          <w:szCs w:val="24"/>
          <w:lang w:eastAsia="en-GB"/>
        </w:rPr>
      </w:pPr>
      <w:r w:rsidRPr="00134790">
        <w:rPr>
          <w:rFonts w:ascii="Arial" w:hAnsi="Arial" w:cs="Arial"/>
          <w:sz w:val="24"/>
          <w:szCs w:val="24"/>
          <w:shd w:val="clear" w:color="auto" w:fill="FFFFFF"/>
        </w:rPr>
        <w:t>SW1H 0EU</w:t>
      </w:r>
    </w:p>
    <w:p w14:paraId="66B5A49D" w14:textId="77777777" w:rsidR="00F24C50" w:rsidRPr="00134790" w:rsidRDefault="00F24C50" w:rsidP="00D94D11">
      <w:pPr>
        <w:shd w:val="clear" w:color="auto" w:fill="FFFFFF"/>
        <w:jc w:val="left"/>
        <w:rPr>
          <w:rFonts w:ascii="Arial" w:eastAsia="Times New Roman" w:hAnsi="Arial" w:cs="Arial"/>
          <w:bCs/>
          <w:color w:val="222222"/>
          <w:sz w:val="24"/>
          <w:szCs w:val="24"/>
          <w:lang w:eastAsia="en-GB"/>
        </w:rPr>
      </w:pPr>
    </w:p>
    <w:p w14:paraId="3A4B1D51" w14:textId="1FC889C1" w:rsidR="00552B77" w:rsidRPr="00134790" w:rsidRDefault="00552B77" w:rsidP="001B311B">
      <w:pPr>
        <w:shd w:val="clear" w:color="auto" w:fill="FFFFFF"/>
        <w:jc w:val="right"/>
        <w:rPr>
          <w:rFonts w:ascii="Arial" w:eastAsia="Times New Roman" w:hAnsi="Arial" w:cs="Arial"/>
          <w:bCs/>
          <w:color w:val="222222"/>
          <w:sz w:val="24"/>
          <w:szCs w:val="24"/>
          <w:lang w:eastAsia="en-GB"/>
        </w:rPr>
      </w:pPr>
      <w:r w:rsidRPr="00134790">
        <w:rPr>
          <w:rFonts w:ascii="Arial" w:eastAsia="Times New Roman" w:hAnsi="Arial" w:cs="Arial"/>
          <w:bCs/>
          <w:color w:val="222222"/>
          <w:sz w:val="24"/>
          <w:szCs w:val="24"/>
          <w:lang w:eastAsia="en-GB"/>
        </w:rPr>
        <w:tab/>
      </w:r>
      <w:r w:rsidRPr="00134790">
        <w:rPr>
          <w:rFonts w:ascii="Arial" w:eastAsia="Times New Roman" w:hAnsi="Arial" w:cs="Arial"/>
          <w:bCs/>
          <w:color w:val="222222"/>
          <w:sz w:val="24"/>
          <w:szCs w:val="24"/>
          <w:lang w:eastAsia="en-GB"/>
        </w:rPr>
        <w:tab/>
      </w:r>
      <w:r w:rsidRPr="00134790">
        <w:rPr>
          <w:rFonts w:ascii="Arial" w:eastAsia="Times New Roman" w:hAnsi="Arial" w:cs="Arial"/>
          <w:bCs/>
          <w:color w:val="222222"/>
          <w:sz w:val="24"/>
          <w:szCs w:val="24"/>
          <w:lang w:eastAsia="en-GB"/>
        </w:rPr>
        <w:tab/>
      </w:r>
      <w:r w:rsidRPr="00134790">
        <w:rPr>
          <w:rFonts w:ascii="Arial" w:eastAsia="Times New Roman" w:hAnsi="Arial" w:cs="Arial"/>
          <w:bCs/>
          <w:color w:val="222222"/>
          <w:sz w:val="24"/>
          <w:szCs w:val="24"/>
          <w:lang w:eastAsia="en-GB"/>
        </w:rPr>
        <w:tab/>
      </w:r>
      <w:r w:rsidRPr="00134790">
        <w:rPr>
          <w:rFonts w:ascii="Arial" w:eastAsia="Times New Roman" w:hAnsi="Arial" w:cs="Arial"/>
          <w:bCs/>
          <w:color w:val="222222"/>
          <w:sz w:val="24"/>
          <w:szCs w:val="24"/>
          <w:lang w:eastAsia="en-GB"/>
        </w:rPr>
        <w:tab/>
      </w:r>
      <w:r w:rsidRPr="00134790">
        <w:rPr>
          <w:rFonts w:ascii="Arial" w:eastAsia="Times New Roman" w:hAnsi="Arial" w:cs="Arial"/>
          <w:bCs/>
          <w:color w:val="222222"/>
          <w:sz w:val="24"/>
          <w:szCs w:val="24"/>
          <w:lang w:eastAsia="en-GB"/>
        </w:rPr>
        <w:tab/>
      </w:r>
      <w:r w:rsidRPr="00134790">
        <w:rPr>
          <w:rFonts w:ascii="Arial" w:eastAsia="Times New Roman" w:hAnsi="Arial" w:cs="Arial"/>
          <w:bCs/>
          <w:color w:val="222222"/>
          <w:sz w:val="24"/>
          <w:szCs w:val="24"/>
          <w:lang w:eastAsia="en-GB"/>
        </w:rPr>
        <w:tab/>
      </w:r>
      <w:r w:rsidRPr="00134790">
        <w:rPr>
          <w:rFonts w:ascii="Arial" w:eastAsia="Times New Roman" w:hAnsi="Arial" w:cs="Arial"/>
          <w:bCs/>
          <w:color w:val="222222"/>
          <w:sz w:val="24"/>
          <w:szCs w:val="24"/>
          <w:lang w:eastAsia="en-GB"/>
        </w:rPr>
        <w:tab/>
      </w:r>
      <w:r w:rsidRPr="00134790">
        <w:rPr>
          <w:rFonts w:ascii="Arial" w:eastAsia="Times New Roman" w:hAnsi="Arial" w:cs="Arial"/>
          <w:bCs/>
          <w:color w:val="222222"/>
          <w:sz w:val="24"/>
          <w:szCs w:val="24"/>
          <w:lang w:eastAsia="en-GB"/>
        </w:rPr>
        <w:tab/>
      </w:r>
      <w:r w:rsidR="007E021C" w:rsidRPr="00134790">
        <w:rPr>
          <w:rFonts w:ascii="Arial" w:eastAsia="Times New Roman" w:hAnsi="Arial" w:cs="Arial"/>
          <w:bCs/>
          <w:color w:val="222222"/>
          <w:sz w:val="24"/>
          <w:szCs w:val="24"/>
          <w:lang w:eastAsia="en-GB"/>
        </w:rPr>
        <w:t>March</w:t>
      </w:r>
      <w:r w:rsidR="001B311B" w:rsidRPr="00134790">
        <w:rPr>
          <w:rFonts w:ascii="Arial" w:eastAsia="Times New Roman" w:hAnsi="Arial" w:cs="Arial"/>
          <w:bCs/>
          <w:color w:val="222222"/>
          <w:sz w:val="24"/>
          <w:szCs w:val="24"/>
          <w:lang w:eastAsia="en-GB"/>
        </w:rPr>
        <w:t xml:space="preserve"> 202</w:t>
      </w:r>
      <w:r w:rsidR="00D94D11" w:rsidRPr="00134790">
        <w:rPr>
          <w:rFonts w:ascii="Arial" w:eastAsia="Times New Roman" w:hAnsi="Arial" w:cs="Arial"/>
          <w:bCs/>
          <w:color w:val="222222"/>
          <w:sz w:val="24"/>
          <w:szCs w:val="24"/>
          <w:lang w:eastAsia="en-GB"/>
        </w:rPr>
        <w:t>1</w:t>
      </w:r>
    </w:p>
    <w:p w14:paraId="6EB06CB6" w14:textId="77777777" w:rsidR="0078385F" w:rsidRPr="00134790" w:rsidRDefault="0078385F" w:rsidP="00552B77">
      <w:pPr>
        <w:shd w:val="clear" w:color="auto" w:fill="FFFFFF"/>
        <w:rPr>
          <w:rFonts w:ascii="Arial" w:eastAsia="Times New Roman" w:hAnsi="Arial" w:cs="Arial"/>
          <w:bCs/>
          <w:color w:val="222222"/>
          <w:sz w:val="24"/>
          <w:szCs w:val="24"/>
          <w:lang w:eastAsia="en-GB"/>
        </w:rPr>
      </w:pPr>
    </w:p>
    <w:p w14:paraId="01477C7B" w14:textId="77777777" w:rsidR="0078385F" w:rsidRPr="00134790" w:rsidRDefault="0078385F" w:rsidP="00552B77">
      <w:pPr>
        <w:shd w:val="clear" w:color="auto" w:fill="FFFFFF"/>
        <w:rPr>
          <w:rFonts w:ascii="Arial" w:eastAsia="Times New Roman" w:hAnsi="Arial" w:cs="Arial"/>
          <w:bCs/>
          <w:color w:val="222222"/>
          <w:sz w:val="24"/>
          <w:szCs w:val="24"/>
          <w:lang w:eastAsia="en-GB"/>
        </w:rPr>
      </w:pPr>
    </w:p>
    <w:p w14:paraId="2E7F1FA0" w14:textId="02187FFF" w:rsidR="00552B77" w:rsidRPr="00134790" w:rsidRDefault="00552B77" w:rsidP="00434BA3">
      <w:pPr>
        <w:shd w:val="clear" w:color="auto" w:fill="FFFFFF"/>
        <w:rPr>
          <w:rFonts w:ascii="Arial" w:eastAsia="Times New Roman" w:hAnsi="Arial" w:cs="Arial"/>
          <w:bCs/>
          <w:color w:val="222222"/>
          <w:sz w:val="24"/>
          <w:szCs w:val="24"/>
          <w:lang w:eastAsia="en-GB"/>
        </w:rPr>
      </w:pPr>
      <w:r w:rsidRPr="00134790">
        <w:rPr>
          <w:rFonts w:ascii="Arial" w:eastAsia="Times New Roman" w:hAnsi="Arial" w:cs="Arial"/>
          <w:bCs/>
          <w:color w:val="222222"/>
          <w:sz w:val="24"/>
          <w:szCs w:val="24"/>
          <w:lang w:eastAsia="en-GB"/>
        </w:rPr>
        <w:t xml:space="preserve">Dear </w:t>
      </w:r>
      <w:r w:rsidR="00134790" w:rsidRPr="00134790">
        <w:rPr>
          <w:rFonts w:ascii="Arial" w:hAnsi="Arial" w:cs="Arial"/>
          <w:sz w:val="24"/>
          <w:szCs w:val="24"/>
          <w:shd w:val="clear" w:color="auto" w:fill="FFFFFF"/>
        </w:rPr>
        <w:t>Rt Hon Matt Hancock MP</w:t>
      </w:r>
    </w:p>
    <w:p w14:paraId="5DED05A8" w14:textId="77777777" w:rsidR="00552B77" w:rsidRPr="00134790" w:rsidRDefault="00552B77" w:rsidP="00434BA3">
      <w:pPr>
        <w:rPr>
          <w:rFonts w:ascii="Arial" w:hAnsi="Arial" w:cs="Arial"/>
          <w:b/>
          <w:sz w:val="24"/>
          <w:szCs w:val="24"/>
        </w:rPr>
      </w:pPr>
    </w:p>
    <w:p w14:paraId="68FEDCC7" w14:textId="77777777" w:rsidR="0078385F" w:rsidRPr="00134790" w:rsidRDefault="0078385F" w:rsidP="00434BA3">
      <w:pPr>
        <w:rPr>
          <w:rFonts w:ascii="Arial" w:hAnsi="Arial" w:cs="Arial"/>
          <w:b/>
          <w:sz w:val="24"/>
          <w:szCs w:val="24"/>
        </w:rPr>
      </w:pPr>
    </w:p>
    <w:p w14:paraId="604501C2" w14:textId="18B138A7" w:rsidR="007E021C" w:rsidRPr="00134790" w:rsidRDefault="00552B77" w:rsidP="007E021C">
      <w:pPr>
        <w:shd w:val="clear" w:color="auto" w:fill="FFFFFF"/>
        <w:jc w:val="center"/>
        <w:rPr>
          <w:rFonts w:ascii="Arial" w:hAnsi="Arial" w:cs="Arial"/>
          <w:b/>
          <w:bCs/>
          <w:sz w:val="24"/>
          <w:szCs w:val="24"/>
          <w:shd w:val="clear" w:color="auto" w:fill="FFFFFF"/>
        </w:rPr>
      </w:pPr>
      <w:r w:rsidRPr="00134790">
        <w:rPr>
          <w:rFonts w:ascii="Arial" w:eastAsia="Times New Roman" w:hAnsi="Arial" w:cs="Arial"/>
          <w:b/>
          <w:bCs/>
          <w:color w:val="222222"/>
          <w:sz w:val="24"/>
          <w:szCs w:val="24"/>
          <w:lang w:eastAsia="en-GB"/>
        </w:rPr>
        <w:t xml:space="preserve">NPC </w:t>
      </w:r>
      <w:r w:rsidR="007E021C" w:rsidRPr="00134790">
        <w:rPr>
          <w:rFonts w:ascii="Arial" w:hAnsi="Arial" w:cs="Arial"/>
          <w:b/>
          <w:bCs/>
          <w:sz w:val="24"/>
          <w:szCs w:val="24"/>
          <w:shd w:val="clear" w:color="auto" w:fill="FFFFFF"/>
        </w:rPr>
        <w:t>NHS Reform White Paper Analysis</w:t>
      </w:r>
    </w:p>
    <w:p w14:paraId="0CB235BE" w14:textId="5261481E" w:rsidR="0078385F" w:rsidRPr="00134790" w:rsidRDefault="0078385F" w:rsidP="0016572B">
      <w:pPr>
        <w:shd w:val="clear" w:color="auto" w:fill="FFFFFF"/>
        <w:jc w:val="center"/>
        <w:rPr>
          <w:rFonts w:ascii="Arial" w:eastAsia="Times New Roman" w:hAnsi="Arial" w:cs="Arial"/>
          <w:b/>
          <w:bCs/>
          <w:color w:val="222222"/>
          <w:sz w:val="24"/>
          <w:szCs w:val="24"/>
          <w:lang w:eastAsia="en-GB"/>
        </w:rPr>
      </w:pPr>
    </w:p>
    <w:p w14:paraId="2BC4652F" w14:textId="77777777" w:rsidR="0016572B" w:rsidRPr="00134790" w:rsidRDefault="0016572B" w:rsidP="0016572B">
      <w:pPr>
        <w:jc w:val="center"/>
        <w:rPr>
          <w:rFonts w:ascii="Arial" w:hAnsi="Arial" w:cs="Arial"/>
          <w:b/>
          <w:sz w:val="24"/>
          <w:szCs w:val="24"/>
        </w:rPr>
      </w:pPr>
    </w:p>
    <w:p w14:paraId="41D2D438" w14:textId="77777777" w:rsidR="007E021C" w:rsidRPr="00134790" w:rsidRDefault="007E021C" w:rsidP="007E021C">
      <w:pPr>
        <w:ind w:left="-284"/>
        <w:rPr>
          <w:rFonts w:ascii="Arial" w:hAnsi="Arial" w:cs="Arial"/>
          <w:b/>
          <w:sz w:val="24"/>
          <w:szCs w:val="24"/>
        </w:rPr>
      </w:pPr>
      <w:r w:rsidRPr="00134790">
        <w:rPr>
          <w:rFonts w:ascii="Arial" w:hAnsi="Arial" w:cs="Arial"/>
          <w:b/>
          <w:sz w:val="24"/>
          <w:szCs w:val="24"/>
        </w:rPr>
        <w:t>Introduction:</w:t>
      </w:r>
    </w:p>
    <w:p w14:paraId="5024367E" w14:textId="77777777" w:rsidR="007E021C" w:rsidRPr="00134790" w:rsidRDefault="007E021C" w:rsidP="007E021C">
      <w:pPr>
        <w:spacing w:after="120"/>
        <w:ind w:left="-284"/>
        <w:rPr>
          <w:rFonts w:ascii="Arial" w:hAnsi="Arial" w:cs="Arial"/>
          <w:sz w:val="24"/>
          <w:szCs w:val="24"/>
        </w:rPr>
      </w:pPr>
      <w:r w:rsidRPr="00134790">
        <w:rPr>
          <w:rFonts w:ascii="Arial" w:hAnsi="Arial" w:cs="Arial"/>
          <w:sz w:val="24"/>
          <w:szCs w:val="24"/>
        </w:rPr>
        <w:t xml:space="preserve">There are more questions than answers in this paper.  We are faced with the biggest ever shake-up of our NHS as we start to come out of the impact of the pandemic. </w:t>
      </w:r>
    </w:p>
    <w:p w14:paraId="184B6AEC" w14:textId="77777777" w:rsidR="007E021C" w:rsidRPr="00134790" w:rsidRDefault="007E021C" w:rsidP="007E021C">
      <w:pPr>
        <w:spacing w:after="120"/>
        <w:ind w:left="-284"/>
        <w:rPr>
          <w:rFonts w:ascii="Arial" w:hAnsi="Arial" w:cs="Arial"/>
          <w:sz w:val="24"/>
          <w:szCs w:val="24"/>
        </w:rPr>
      </w:pPr>
      <w:r w:rsidRPr="00134790">
        <w:rPr>
          <w:rFonts w:ascii="Arial" w:hAnsi="Arial" w:cs="Arial"/>
          <w:sz w:val="24"/>
          <w:szCs w:val="24"/>
        </w:rPr>
        <w:t>The obvious answer to why the NHS found itself so unprepared for the pandemic lies with the political decisions made back in 2016.  Exercise Cygnus – designed to test the level of response the NHS could give to any given crisis (including a pandemic) – showed very clearly that its resources and equipment were so severely depleted, it would not be able to safely respond and/or cope with a pandemic that would impact right across society.</w:t>
      </w:r>
    </w:p>
    <w:p w14:paraId="2051AFD6" w14:textId="77777777" w:rsidR="007E021C" w:rsidRPr="00134790" w:rsidRDefault="007E021C" w:rsidP="007E021C">
      <w:pPr>
        <w:spacing w:after="120"/>
        <w:ind w:left="-284"/>
        <w:rPr>
          <w:rFonts w:ascii="Arial" w:hAnsi="Arial" w:cs="Arial"/>
          <w:sz w:val="24"/>
          <w:szCs w:val="24"/>
        </w:rPr>
      </w:pPr>
      <w:r w:rsidRPr="00134790">
        <w:rPr>
          <w:rFonts w:ascii="Arial" w:hAnsi="Arial" w:cs="Arial"/>
          <w:sz w:val="24"/>
          <w:szCs w:val="24"/>
        </w:rPr>
        <w:t>Why was this so?  Decades of chronic underfunding and ‘tinkering’ with services has meant that staff vacancies are at an all-time high; services being quietly filtered out to the private sector and contracts awarded to profit-making companies all add to the fact that we were so unprepared for what happened. In 2020, 52% of our NHS beds had disappeared.</w:t>
      </w:r>
    </w:p>
    <w:p w14:paraId="78D35EE2" w14:textId="77777777" w:rsidR="007E021C" w:rsidRPr="00134790" w:rsidRDefault="007E021C" w:rsidP="007E021C">
      <w:pPr>
        <w:spacing w:after="120"/>
        <w:ind w:left="-284"/>
        <w:rPr>
          <w:rFonts w:ascii="Arial" w:hAnsi="Arial" w:cs="Arial"/>
          <w:sz w:val="24"/>
          <w:szCs w:val="24"/>
        </w:rPr>
      </w:pPr>
      <w:r w:rsidRPr="00134790">
        <w:rPr>
          <w:rFonts w:ascii="Arial" w:hAnsi="Arial" w:cs="Arial"/>
          <w:sz w:val="24"/>
          <w:szCs w:val="24"/>
        </w:rPr>
        <w:t>The Cygnus report recommendations to seek to enhance and improve stocks of PPE, and other equipment were ignored. The report remained unpublished for 3 years, and in the meantime no action was taken (it was deemed too costly) and the government continued its pursuit of their agenda of austerity, making year on year cuts to councils and the NHS.</w:t>
      </w:r>
    </w:p>
    <w:p w14:paraId="5FEC0281" w14:textId="77777777" w:rsidR="007E021C" w:rsidRPr="00134790" w:rsidRDefault="007E021C" w:rsidP="007E021C">
      <w:pPr>
        <w:spacing w:after="120"/>
        <w:ind w:left="-284"/>
        <w:rPr>
          <w:rFonts w:ascii="Arial" w:hAnsi="Arial" w:cs="Arial"/>
          <w:sz w:val="24"/>
          <w:szCs w:val="24"/>
        </w:rPr>
      </w:pPr>
      <w:r w:rsidRPr="00134790">
        <w:rPr>
          <w:rFonts w:ascii="Arial" w:hAnsi="Arial" w:cs="Arial"/>
          <w:sz w:val="24"/>
          <w:szCs w:val="24"/>
        </w:rPr>
        <w:t>The response to the pandemic was large scale contracting out of services that should be delivered by the NHS and public health services.  Billions have been spent on a supply chain that is at the very least suspect (a Jeweller in USA; a pub landlord)! and in many cases delivered faulty PPE and equipment that just could not be used.</w:t>
      </w:r>
    </w:p>
    <w:p w14:paraId="7C28F92F" w14:textId="77777777" w:rsidR="007E021C" w:rsidRPr="00134790" w:rsidRDefault="007E021C" w:rsidP="007E021C">
      <w:pPr>
        <w:spacing w:after="120"/>
        <w:ind w:left="-284"/>
        <w:rPr>
          <w:rFonts w:ascii="Arial" w:hAnsi="Arial" w:cs="Arial"/>
          <w:sz w:val="24"/>
          <w:szCs w:val="24"/>
        </w:rPr>
      </w:pPr>
      <w:r w:rsidRPr="00134790">
        <w:rPr>
          <w:rFonts w:ascii="Arial" w:hAnsi="Arial" w:cs="Arial"/>
          <w:sz w:val="24"/>
          <w:szCs w:val="24"/>
        </w:rPr>
        <w:t xml:space="preserve">Does it matter who delivers health and care services?  Yes, it does. </w:t>
      </w:r>
      <w:r w:rsidRPr="00134790">
        <w:rPr>
          <w:rFonts w:ascii="Arial" w:hAnsi="Arial" w:cs="Arial"/>
          <w:color w:val="222222"/>
          <w:sz w:val="24"/>
          <w:szCs w:val="24"/>
          <w:shd w:val="clear" w:color="auto" w:fill="FFFFFF"/>
        </w:rPr>
        <w:t xml:space="preserve"> Privatisation of services means that the provider of those services </w:t>
      </w:r>
      <w:proofErr w:type="gramStart"/>
      <w:r w:rsidRPr="00134790">
        <w:rPr>
          <w:rFonts w:ascii="Arial" w:hAnsi="Arial" w:cs="Arial"/>
          <w:color w:val="222222"/>
          <w:sz w:val="24"/>
          <w:szCs w:val="24"/>
          <w:shd w:val="clear" w:color="auto" w:fill="FFFFFF"/>
        </w:rPr>
        <w:t>are</w:t>
      </w:r>
      <w:proofErr w:type="gramEnd"/>
      <w:r w:rsidRPr="00134790">
        <w:rPr>
          <w:rFonts w:ascii="Arial" w:hAnsi="Arial" w:cs="Arial"/>
          <w:color w:val="222222"/>
          <w:sz w:val="24"/>
          <w:szCs w:val="24"/>
          <w:shd w:val="clear" w:color="auto" w:fill="FFFFFF"/>
        </w:rPr>
        <w:t xml:space="preserve"> in business first and foremost to make a profit for their shareholders and providing the services to public/patients is the means to do that. Providing health and care services is therefore a secondary matter. They get paid a lot of money from government, by way of our taxes in order to make that profit.</w:t>
      </w:r>
      <w:r w:rsidRPr="00134790">
        <w:rPr>
          <w:rFonts w:ascii="Arial" w:hAnsi="Arial" w:cs="Arial"/>
          <w:sz w:val="24"/>
          <w:szCs w:val="24"/>
        </w:rPr>
        <w:t xml:space="preserve"> </w:t>
      </w:r>
      <w:proofErr w:type="gramStart"/>
      <w:r w:rsidRPr="00134790">
        <w:rPr>
          <w:rFonts w:ascii="Arial" w:hAnsi="Arial" w:cs="Arial"/>
          <w:sz w:val="24"/>
          <w:szCs w:val="24"/>
        </w:rPr>
        <w:t>Zero hour</w:t>
      </w:r>
      <w:proofErr w:type="gramEnd"/>
      <w:r w:rsidRPr="00134790">
        <w:rPr>
          <w:rFonts w:ascii="Arial" w:hAnsi="Arial" w:cs="Arial"/>
          <w:sz w:val="24"/>
          <w:szCs w:val="24"/>
        </w:rPr>
        <w:t xml:space="preserve"> contracts are abundant in the care environment which means workers have less protection and struggle to earn enough for their family needs.</w:t>
      </w:r>
    </w:p>
    <w:p w14:paraId="4AEC769C" w14:textId="77777777" w:rsidR="007E021C" w:rsidRPr="00134790" w:rsidRDefault="007E021C" w:rsidP="007E021C">
      <w:pPr>
        <w:spacing w:after="120"/>
        <w:ind w:left="-284"/>
        <w:rPr>
          <w:rFonts w:ascii="Arial" w:hAnsi="Arial" w:cs="Arial"/>
          <w:sz w:val="24"/>
          <w:szCs w:val="24"/>
        </w:rPr>
      </w:pPr>
      <w:r w:rsidRPr="00134790">
        <w:rPr>
          <w:rFonts w:ascii="Arial" w:eastAsia="Times New Roman" w:hAnsi="Arial" w:cs="Arial"/>
          <w:color w:val="222222"/>
          <w:sz w:val="24"/>
          <w:szCs w:val="24"/>
          <w:lang w:eastAsia="en-GB"/>
        </w:rPr>
        <w:lastRenderedPageBreak/>
        <w:t>There’s also an intrinsic difference between the NHS using private sector provision to meet shortfalls (mainly due to cuts in beds and loss of essential expertise) and the increasing takeover of NHS services. </w:t>
      </w:r>
    </w:p>
    <w:p w14:paraId="6C8F264C" w14:textId="77777777" w:rsidR="007E021C" w:rsidRPr="00134790" w:rsidRDefault="007E021C" w:rsidP="007E021C">
      <w:pPr>
        <w:ind w:left="-284"/>
        <w:rPr>
          <w:rFonts w:ascii="Arial" w:hAnsi="Arial" w:cs="Arial"/>
          <w:sz w:val="24"/>
          <w:szCs w:val="24"/>
        </w:rPr>
      </w:pPr>
      <w:r w:rsidRPr="00134790">
        <w:rPr>
          <w:rFonts w:ascii="Arial" w:hAnsi="Arial" w:cs="Arial"/>
          <w:sz w:val="24"/>
          <w:szCs w:val="24"/>
        </w:rPr>
        <w:t>It is</w:t>
      </w:r>
      <w:r w:rsidRPr="00134790">
        <w:rPr>
          <w:rFonts w:ascii="Arial" w:eastAsia="Times New Roman" w:hAnsi="Arial" w:cs="Arial"/>
          <w:color w:val="222222"/>
          <w:sz w:val="24"/>
          <w:szCs w:val="24"/>
          <w:lang w:eastAsia="en-GB"/>
        </w:rPr>
        <w:t xml:space="preserve"> important to remember services like dental care, audiology, eye care etc are taken for granted and affect older people disproportionately are being lost as ‘free’ NHS services. </w:t>
      </w:r>
    </w:p>
    <w:p w14:paraId="4ABD1377" w14:textId="77777777" w:rsidR="007E021C" w:rsidRPr="00134790" w:rsidRDefault="007E021C" w:rsidP="007E021C">
      <w:pPr>
        <w:ind w:left="-284"/>
        <w:rPr>
          <w:rFonts w:ascii="Arial" w:hAnsi="Arial" w:cs="Arial"/>
          <w:sz w:val="24"/>
          <w:szCs w:val="24"/>
        </w:rPr>
      </w:pPr>
    </w:p>
    <w:p w14:paraId="52A09EC3" w14:textId="77777777" w:rsidR="007E021C" w:rsidRPr="00134790" w:rsidRDefault="007E021C" w:rsidP="007E021C">
      <w:pPr>
        <w:ind w:left="-284"/>
        <w:rPr>
          <w:rFonts w:ascii="Arial" w:hAnsi="Arial" w:cs="Arial"/>
          <w:b/>
          <w:bCs/>
          <w:sz w:val="24"/>
          <w:szCs w:val="24"/>
        </w:rPr>
      </w:pPr>
      <w:r w:rsidRPr="00134790">
        <w:rPr>
          <w:rFonts w:ascii="Arial" w:hAnsi="Arial" w:cs="Arial"/>
          <w:b/>
          <w:bCs/>
          <w:sz w:val="24"/>
          <w:szCs w:val="24"/>
        </w:rPr>
        <w:t>Will the expected Bill change anything?</w:t>
      </w:r>
    </w:p>
    <w:p w14:paraId="76F77335" w14:textId="77777777" w:rsidR="007E021C" w:rsidRPr="00134790" w:rsidRDefault="007E021C" w:rsidP="007E021C">
      <w:pPr>
        <w:ind w:left="-284"/>
        <w:rPr>
          <w:rFonts w:ascii="Arial" w:hAnsi="Arial" w:cs="Arial"/>
          <w:sz w:val="24"/>
          <w:szCs w:val="24"/>
        </w:rPr>
      </w:pPr>
    </w:p>
    <w:p w14:paraId="0E0BA654" w14:textId="77777777" w:rsidR="007E021C" w:rsidRPr="00134790" w:rsidRDefault="007E021C" w:rsidP="007E021C">
      <w:pPr>
        <w:ind w:left="-284"/>
        <w:rPr>
          <w:rFonts w:ascii="Arial" w:hAnsi="Arial" w:cs="Arial"/>
          <w:b/>
          <w:sz w:val="24"/>
          <w:szCs w:val="24"/>
        </w:rPr>
      </w:pPr>
      <w:r w:rsidRPr="00134790">
        <w:rPr>
          <w:rFonts w:ascii="Arial" w:hAnsi="Arial" w:cs="Arial"/>
          <w:b/>
          <w:sz w:val="24"/>
          <w:szCs w:val="24"/>
        </w:rPr>
        <w:t xml:space="preserve">What will the Bill be </w:t>
      </w:r>
      <w:proofErr w:type="gramStart"/>
      <w:r w:rsidRPr="00134790">
        <w:rPr>
          <w:rFonts w:ascii="Arial" w:hAnsi="Arial" w:cs="Arial"/>
          <w:b/>
          <w:sz w:val="24"/>
          <w:szCs w:val="24"/>
        </w:rPr>
        <w:t>about?:</w:t>
      </w:r>
      <w:proofErr w:type="gramEnd"/>
    </w:p>
    <w:p w14:paraId="6FF8918C" w14:textId="77777777" w:rsidR="007E021C" w:rsidRPr="00134790" w:rsidRDefault="007E021C" w:rsidP="007E021C">
      <w:pPr>
        <w:spacing w:after="120"/>
        <w:ind w:left="-284"/>
        <w:rPr>
          <w:rFonts w:ascii="Arial" w:hAnsi="Arial" w:cs="Arial"/>
          <w:sz w:val="24"/>
          <w:szCs w:val="24"/>
        </w:rPr>
      </w:pPr>
      <w:r w:rsidRPr="00134790">
        <w:rPr>
          <w:rFonts w:ascii="Arial" w:hAnsi="Arial" w:cs="Arial"/>
          <w:sz w:val="24"/>
          <w:szCs w:val="24"/>
        </w:rPr>
        <w:t>According to the white paper, the Bill expects to improve ‘joined up’ thinking in the NHS.  It will do this by establishing Integrated Care Services (ICS’s).  ICS’s are in place in some parts of the country but currently do not have statutory powers.</w:t>
      </w:r>
    </w:p>
    <w:p w14:paraId="2DF48812" w14:textId="77777777" w:rsidR="007E021C" w:rsidRPr="00134790" w:rsidRDefault="007E021C" w:rsidP="007E021C">
      <w:pPr>
        <w:spacing w:after="120"/>
        <w:ind w:left="-284"/>
        <w:rPr>
          <w:rFonts w:ascii="Arial" w:hAnsi="Arial" w:cs="Arial"/>
          <w:sz w:val="24"/>
          <w:szCs w:val="24"/>
        </w:rPr>
      </w:pPr>
      <w:r w:rsidRPr="00134790">
        <w:rPr>
          <w:rFonts w:ascii="Arial" w:hAnsi="Arial" w:cs="Arial"/>
          <w:sz w:val="24"/>
          <w:szCs w:val="24"/>
        </w:rPr>
        <w:t xml:space="preserve">ICS’s will have fixed annual budgets to deliver a wide range of health and social care services.  Delivery will be based on area-wide targets not specifically on the needs of the population. ICS NHS bodies will have no power to direct service providers but will have a new duty to compel providers to have regard to the financial objectives. This leads us to believe that controls will be financial </w:t>
      </w:r>
      <w:proofErr w:type="gramStart"/>
      <w:r w:rsidRPr="00134790">
        <w:rPr>
          <w:rFonts w:ascii="Arial" w:hAnsi="Arial" w:cs="Arial"/>
          <w:sz w:val="24"/>
          <w:szCs w:val="24"/>
        </w:rPr>
        <w:t>-  not</w:t>
      </w:r>
      <w:proofErr w:type="gramEnd"/>
      <w:r w:rsidRPr="00134790">
        <w:rPr>
          <w:rFonts w:ascii="Arial" w:hAnsi="Arial" w:cs="Arial"/>
          <w:sz w:val="24"/>
          <w:szCs w:val="24"/>
        </w:rPr>
        <w:t xml:space="preserve"> about the amount and quality of services delivered.</w:t>
      </w:r>
    </w:p>
    <w:p w14:paraId="1914D6B6" w14:textId="77777777" w:rsidR="007E021C" w:rsidRPr="00134790" w:rsidRDefault="007E021C" w:rsidP="007E021C">
      <w:pPr>
        <w:spacing w:after="120"/>
        <w:ind w:left="-284"/>
        <w:rPr>
          <w:rFonts w:ascii="Arial" w:hAnsi="Arial" w:cs="Arial"/>
          <w:sz w:val="24"/>
          <w:szCs w:val="24"/>
        </w:rPr>
      </w:pPr>
      <w:r w:rsidRPr="00134790">
        <w:rPr>
          <w:rFonts w:ascii="Arial" w:hAnsi="Arial" w:cs="Arial"/>
          <w:sz w:val="24"/>
          <w:szCs w:val="24"/>
        </w:rPr>
        <w:t xml:space="preserve">The proposal mentions pooling of budgets by NHS England and ICS’s but does not include Local Authorities.  This implies that no funding will be coming via LA’s into these arrangements. </w:t>
      </w:r>
    </w:p>
    <w:p w14:paraId="4F7DB21F" w14:textId="77777777" w:rsidR="007E021C" w:rsidRPr="00134790" w:rsidRDefault="007E021C" w:rsidP="007E021C">
      <w:pPr>
        <w:spacing w:after="120"/>
        <w:ind w:left="-284"/>
        <w:rPr>
          <w:rFonts w:ascii="Arial" w:hAnsi="Arial" w:cs="Arial"/>
          <w:sz w:val="24"/>
          <w:szCs w:val="24"/>
        </w:rPr>
      </w:pPr>
      <w:r w:rsidRPr="00134790">
        <w:rPr>
          <w:rFonts w:ascii="Arial" w:hAnsi="Arial" w:cs="Arial"/>
          <w:sz w:val="24"/>
          <w:szCs w:val="24"/>
        </w:rPr>
        <w:t>The NPC has consistently highlighted health inequalities (or as we call them ‘post code lotteries’). The pandemic again brought these to the fore very sharply with poorer councils not able to respond as quickly as they would want.  The instating of statutory ICS’s is not guaranteed to improve these inequalities and there is a concern they could get even worse under the management of ICS’s.</w:t>
      </w:r>
    </w:p>
    <w:p w14:paraId="24273D55" w14:textId="77777777" w:rsidR="007E021C" w:rsidRPr="00134790" w:rsidRDefault="007E021C" w:rsidP="007E021C">
      <w:pPr>
        <w:spacing w:after="120"/>
        <w:ind w:left="-284"/>
        <w:rPr>
          <w:rFonts w:ascii="Arial" w:hAnsi="Arial" w:cs="Arial"/>
          <w:sz w:val="24"/>
          <w:szCs w:val="24"/>
        </w:rPr>
      </w:pPr>
      <w:r w:rsidRPr="00134790">
        <w:rPr>
          <w:rFonts w:ascii="Arial" w:hAnsi="Arial" w:cs="Arial"/>
          <w:sz w:val="24"/>
          <w:szCs w:val="24"/>
        </w:rPr>
        <w:t>The white paper is different from the NHS England proposals that have recently been consulted upon. Instead of one ICS board, the bill proposes two in each area. One board would be for commissioning (NHS and Local Authorities); the second an over-arching ICS Health &amp; Care Partnership board.  This board could include anyone as a ‘partner’ – the phrase used is ‘voluntary’ or ‘independent’ partners.</w:t>
      </w:r>
    </w:p>
    <w:p w14:paraId="1068B934" w14:textId="77777777" w:rsidR="007E021C" w:rsidRPr="00134790" w:rsidRDefault="007E021C" w:rsidP="007E021C">
      <w:pPr>
        <w:spacing w:after="120"/>
        <w:ind w:left="-284"/>
        <w:rPr>
          <w:rFonts w:ascii="Arial" w:hAnsi="Arial" w:cs="Arial"/>
          <w:sz w:val="24"/>
          <w:szCs w:val="24"/>
        </w:rPr>
      </w:pPr>
      <w:r w:rsidRPr="00134790">
        <w:rPr>
          <w:rFonts w:ascii="Arial" w:hAnsi="Arial" w:cs="Arial"/>
          <w:sz w:val="24"/>
          <w:szCs w:val="24"/>
        </w:rPr>
        <w:t>The inevitable concern here is that Local Authorities will have a diminished role with the NHS making commissioning decisions about social care services, and that there is a clear pathway for private corporations to have seats on the Partnership board and influence commissioning.  In effect, the ICS’s themselves will not be ‘integrated’</w:t>
      </w:r>
    </w:p>
    <w:p w14:paraId="1C95B2C5" w14:textId="77777777" w:rsidR="007E021C" w:rsidRPr="00134790" w:rsidRDefault="007E021C" w:rsidP="007E021C">
      <w:pPr>
        <w:spacing w:after="120"/>
        <w:ind w:left="-284"/>
        <w:rPr>
          <w:rFonts w:ascii="Arial" w:hAnsi="Arial" w:cs="Arial"/>
          <w:sz w:val="24"/>
          <w:szCs w:val="24"/>
        </w:rPr>
      </w:pPr>
      <w:r w:rsidRPr="00134790">
        <w:rPr>
          <w:rFonts w:ascii="Arial" w:hAnsi="Arial" w:cs="Arial"/>
          <w:sz w:val="24"/>
          <w:szCs w:val="24"/>
        </w:rPr>
        <w:t xml:space="preserve">The proposal is to give ICS’s legal </w:t>
      </w:r>
      <w:proofErr w:type="gramStart"/>
      <w:r w:rsidRPr="00134790">
        <w:rPr>
          <w:rFonts w:ascii="Arial" w:hAnsi="Arial" w:cs="Arial"/>
          <w:sz w:val="24"/>
          <w:szCs w:val="24"/>
        </w:rPr>
        <w:t>status;</w:t>
      </w:r>
      <w:proofErr w:type="gramEnd"/>
      <w:r w:rsidRPr="00134790">
        <w:rPr>
          <w:rFonts w:ascii="Arial" w:hAnsi="Arial" w:cs="Arial"/>
          <w:sz w:val="24"/>
          <w:szCs w:val="24"/>
        </w:rPr>
        <w:t xml:space="preserve"> i.e. they would become a statutory body with power over health and care services in all areas of the country. The NPC has rejected this in its submission to NHS England as local needs for services can either be ignored or changed without recourse other than a judicial review. ‘In the name of the law’ can have disastrous consequences.</w:t>
      </w:r>
    </w:p>
    <w:p w14:paraId="35F7EFDB" w14:textId="77777777" w:rsidR="007E021C" w:rsidRPr="00134790" w:rsidRDefault="007E021C" w:rsidP="007E021C">
      <w:pPr>
        <w:spacing w:after="120"/>
        <w:ind w:left="-284"/>
        <w:rPr>
          <w:rFonts w:ascii="Arial" w:hAnsi="Arial" w:cs="Arial"/>
          <w:sz w:val="24"/>
          <w:szCs w:val="24"/>
        </w:rPr>
      </w:pPr>
      <w:r w:rsidRPr="00134790">
        <w:rPr>
          <w:rFonts w:ascii="Arial" w:hAnsi="Arial" w:cs="Arial"/>
          <w:sz w:val="24"/>
          <w:szCs w:val="24"/>
        </w:rPr>
        <w:t xml:space="preserve">It is not clear what the social care system will be like, nor how the current problems of insufficient provision and mix of quality; the </w:t>
      </w:r>
      <w:proofErr w:type="gramStart"/>
      <w:r w:rsidRPr="00134790">
        <w:rPr>
          <w:rFonts w:ascii="Arial" w:hAnsi="Arial" w:cs="Arial"/>
          <w:sz w:val="24"/>
          <w:szCs w:val="24"/>
        </w:rPr>
        <w:t>mis-match</w:t>
      </w:r>
      <w:proofErr w:type="gramEnd"/>
      <w:r w:rsidRPr="00134790">
        <w:rPr>
          <w:rFonts w:ascii="Arial" w:hAnsi="Arial" w:cs="Arial"/>
          <w:sz w:val="24"/>
          <w:szCs w:val="24"/>
        </w:rPr>
        <w:t xml:space="preserve"> between the status and pay of care workers set against their responsibilities and care homes closing will be addressed.</w:t>
      </w:r>
    </w:p>
    <w:p w14:paraId="03B9788F" w14:textId="77777777" w:rsidR="007E021C" w:rsidRPr="00134790" w:rsidRDefault="007E021C" w:rsidP="007E021C">
      <w:pPr>
        <w:spacing w:after="120"/>
        <w:ind w:left="-284"/>
        <w:rPr>
          <w:rFonts w:ascii="Arial" w:hAnsi="Arial" w:cs="Arial"/>
          <w:sz w:val="24"/>
          <w:szCs w:val="24"/>
        </w:rPr>
      </w:pPr>
      <w:r w:rsidRPr="00134790">
        <w:rPr>
          <w:rFonts w:ascii="Arial" w:hAnsi="Arial" w:cs="Arial"/>
          <w:sz w:val="24"/>
          <w:szCs w:val="24"/>
        </w:rPr>
        <w:lastRenderedPageBreak/>
        <w:t>The funding system for integrated services is unclear, particularly how funds will be allocated at local level between health and social care and whether local authorities will have any role in that.</w:t>
      </w:r>
    </w:p>
    <w:p w14:paraId="7D52AACF" w14:textId="77777777" w:rsidR="007E021C" w:rsidRPr="00134790" w:rsidRDefault="007E021C" w:rsidP="007E021C">
      <w:pPr>
        <w:ind w:left="-284"/>
        <w:rPr>
          <w:rFonts w:ascii="Arial" w:hAnsi="Arial" w:cs="Arial"/>
          <w:sz w:val="24"/>
          <w:szCs w:val="24"/>
        </w:rPr>
      </w:pPr>
      <w:r w:rsidRPr="00134790">
        <w:rPr>
          <w:rFonts w:ascii="Arial" w:hAnsi="Arial" w:cs="Arial"/>
          <w:sz w:val="24"/>
          <w:szCs w:val="24"/>
        </w:rPr>
        <w:t>Social care does not feature in the white paper, so we are left assuming one of two things.  That it will be subsumed into the NHS with no extra funding, or there will be no real improvement in the way social care is funded. Either way, this does not deal with the chronic crisis in care.  The government have said they will reform social care later this year.</w:t>
      </w:r>
    </w:p>
    <w:p w14:paraId="676FD57C" w14:textId="77777777" w:rsidR="007E021C" w:rsidRPr="00134790" w:rsidRDefault="007E021C" w:rsidP="007E021C">
      <w:pPr>
        <w:ind w:left="-284"/>
        <w:rPr>
          <w:rFonts w:ascii="Arial" w:hAnsi="Arial" w:cs="Arial"/>
          <w:sz w:val="24"/>
          <w:szCs w:val="24"/>
        </w:rPr>
      </w:pPr>
    </w:p>
    <w:p w14:paraId="485DF3DA" w14:textId="77777777" w:rsidR="007E021C" w:rsidRPr="00134790" w:rsidRDefault="007E021C" w:rsidP="007E021C">
      <w:pPr>
        <w:ind w:left="-284"/>
        <w:rPr>
          <w:rFonts w:ascii="Arial" w:hAnsi="Arial" w:cs="Arial"/>
          <w:b/>
          <w:sz w:val="24"/>
          <w:szCs w:val="24"/>
        </w:rPr>
      </w:pPr>
      <w:r w:rsidRPr="00134790">
        <w:rPr>
          <w:rFonts w:ascii="Arial" w:hAnsi="Arial" w:cs="Arial"/>
          <w:b/>
          <w:sz w:val="24"/>
          <w:szCs w:val="24"/>
        </w:rPr>
        <w:t>Accountability:</w:t>
      </w:r>
    </w:p>
    <w:p w14:paraId="5760CB0F" w14:textId="77777777" w:rsidR="007E021C" w:rsidRPr="00134790" w:rsidRDefault="007E021C" w:rsidP="007E021C">
      <w:pPr>
        <w:spacing w:after="120"/>
        <w:ind w:left="-284"/>
        <w:rPr>
          <w:rFonts w:ascii="Arial" w:hAnsi="Arial" w:cs="Arial"/>
          <w:b/>
          <w:sz w:val="24"/>
          <w:szCs w:val="24"/>
        </w:rPr>
      </w:pPr>
      <w:r w:rsidRPr="00134790">
        <w:rPr>
          <w:rFonts w:ascii="Arial" w:hAnsi="Arial" w:cs="Arial"/>
          <w:sz w:val="24"/>
          <w:szCs w:val="24"/>
        </w:rPr>
        <w:t>The proposals here are a merger of NHS England and NHS Improvement with the potential to devolve some responsibilities down to the ICS’s. NHS England is the largest quango in the world and by devolving responsibility down could, in effect, create 42 smaller quangos.</w:t>
      </w:r>
    </w:p>
    <w:p w14:paraId="375AE8A0" w14:textId="77777777" w:rsidR="007E021C" w:rsidRPr="00134790" w:rsidRDefault="007E021C" w:rsidP="007E021C">
      <w:pPr>
        <w:spacing w:after="120"/>
        <w:ind w:left="-284"/>
        <w:rPr>
          <w:rFonts w:ascii="Arial" w:hAnsi="Arial" w:cs="Arial"/>
          <w:sz w:val="24"/>
          <w:szCs w:val="24"/>
        </w:rPr>
      </w:pPr>
      <w:r w:rsidRPr="00134790">
        <w:rPr>
          <w:rFonts w:ascii="Arial" w:hAnsi="Arial" w:cs="Arial"/>
          <w:sz w:val="24"/>
          <w:szCs w:val="24"/>
        </w:rPr>
        <w:t>In addition, the Secretary of State for Health and Social Care (SOS) will have new powers to intervene in the NHS.  Currently, the SOS can only intervene after a referral from a Local Authority’s Health Overview &amp; Scrutiny Committee and then commission an Independent Reconfiguration Panel to examine the referral and make recommendations.</w:t>
      </w:r>
    </w:p>
    <w:p w14:paraId="359B045D" w14:textId="77777777" w:rsidR="007E021C" w:rsidRPr="00134790" w:rsidRDefault="007E021C" w:rsidP="007E021C">
      <w:pPr>
        <w:spacing w:after="120"/>
        <w:ind w:left="-284"/>
        <w:rPr>
          <w:rFonts w:ascii="Arial" w:hAnsi="Arial" w:cs="Arial"/>
          <w:sz w:val="24"/>
          <w:szCs w:val="24"/>
        </w:rPr>
      </w:pPr>
      <w:r w:rsidRPr="00134790">
        <w:rPr>
          <w:rFonts w:ascii="Arial" w:hAnsi="Arial" w:cs="Arial"/>
          <w:sz w:val="24"/>
          <w:szCs w:val="24"/>
        </w:rPr>
        <w:t>Under the new proposals, the SOS will have powers to intervene at any point in the reconfiguration process to close an A&amp;E or any other service.  It is interesting that the Independent Reconfiguration Panel will be abolished with new arrangements yet to be determined.  It also appears that the current Local Authority referral powers will be removed until the new system (whatever that ends up being) is created.</w:t>
      </w:r>
    </w:p>
    <w:p w14:paraId="17032D25" w14:textId="77777777" w:rsidR="007E021C" w:rsidRPr="00134790" w:rsidRDefault="007E021C" w:rsidP="007E021C">
      <w:pPr>
        <w:ind w:left="-284"/>
        <w:rPr>
          <w:rFonts w:ascii="Arial" w:hAnsi="Arial" w:cs="Arial"/>
          <w:sz w:val="24"/>
          <w:szCs w:val="24"/>
        </w:rPr>
      </w:pPr>
      <w:r w:rsidRPr="00134790">
        <w:rPr>
          <w:rFonts w:ascii="Arial" w:hAnsi="Arial" w:cs="Arial"/>
          <w:sz w:val="24"/>
          <w:szCs w:val="24"/>
        </w:rPr>
        <w:t>This proposal effectively puts the management of the NHS in the hands of politicians. We strongly believe they are not the best people to manage the NHS – their track record speaks for itself.</w:t>
      </w:r>
    </w:p>
    <w:p w14:paraId="6FE7913F" w14:textId="77777777" w:rsidR="007E021C" w:rsidRPr="00134790" w:rsidRDefault="007E021C" w:rsidP="007E021C">
      <w:pPr>
        <w:ind w:left="-284"/>
        <w:rPr>
          <w:rFonts w:ascii="Arial" w:hAnsi="Arial" w:cs="Arial"/>
          <w:sz w:val="24"/>
          <w:szCs w:val="24"/>
        </w:rPr>
      </w:pPr>
    </w:p>
    <w:p w14:paraId="21BC0F8E" w14:textId="77777777" w:rsidR="007E021C" w:rsidRPr="00134790" w:rsidRDefault="007E021C" w:rsidP="007E021C">
      <w:pPr>
        <w:ind w:left="-284"/>
        <w:rPr>
          <w:rFonts w:ascii="Arial" w:hAnsi="Arial" w:cs="Arial"/>
          <w:b/>
          <w:sz w:val="24"/>
          <w:szCs w:val="24"/>
        </w:rPr>
      </w:pPr>
      <w:r w:rsidRPr="00134790">
        <w:rPr>
          <w:rFonts w:ascii="Arial" w:hAnsi="Arial" w:cs="Arial"/>
          <w:b/>
          <w:sz w:val="24"/>
          <w:szCs w:val="24"/>
        </w:rPr>
        <w:t>Competition Rules and Commissioning:</w:t>
      </w:r>
    </w:p>
    <w:p w14:paraId="46AD8331" w14:textId="77777777" w:rsidR="007E021C" w:rsidRPr="00134790" w:rsidRDefault="007E021C" w:rsidP="007E021C">
      <w:pPr>
        <w:spacing w:after="120"/>
        <w:ind w:left="-284"/>
        <w:rPr>
          <w:rFonts w:ascii="Arial" w:hAnsi="Arial" w:cs="Arial"/>
          <w:sz w:val="24"/>
          <w:szCs w:val="24"/>
        </w:rPr>
      </w:pPr>
      <w:r w:rsidRPr="00134790">
        <w:rPr>
          <w:rFonts w:ascii="Arial" w:hAnsi="Arial" w:cs="Arial"/>
          <w:sz w:val="24"/>
          <w:szCs w:val="24"/>
        </w:rPr>
        <w:t>The Health &amp; Social Care Act 2012 (or the Lansley Bill as we often refer to it), made competitiveness in the NHS a reality by setting targets for private provision.  Within this section, there is also a monitoring function that ensures procurement of contracts are done according to due process.  The proposal to remove commissioning of healthcare services from the Public Contracts Regulations 2015 and the Health &amp; Social Care Act would at first glance seem to be all that we have fought for.</w:t>
      </w:r>
    </w:p>
    <w:p w14:paraId="098EC905" w14:textId="77777777" w:rsidR="007E021C" w:rsidRPr="00134790" w:rsidRDefault="007E021C" w:rsidP="007E021C">
      <w:pPr>
        <w:ind w:left="-284"/>
        <w:rPr>
          <w:rFonts w:ascii="Arial" w:hAnsi="Arial" w:cs="Arial"/>
          <w:sz w:val="24"/>
          <w:szCs w:val="24"/>
        </w:rPr>
      </w:pPr>
      <w:r w:rsidRPr="00134790">
        <w:rPr>
          <w:rFonts w:ascii="Arial" w:hAnsi="Arial" w:cs="Arial"/>
          <w:sz w:val="24"/>
          <w:szCs w:val="24"/>
        </w:rPr>
        <w:t>However, we believe that scrapping competition rules will work in the opposite way.  There is no limit on ICS’s as commissioners or on NHS Foundation Trusts opting to put more services out to tender</w:t>
      </w:r>
    </w:p>
    <w:p w14:paraId="45C26C9A" w14:textId="77777777" w:rsidR="007E021C" w:rsidRPr="00134790" w:rsidRDefault="007E021C" w:rsidP="007E021C">
      <w:pPr>
        <w:spacing w:after="120"/>
        <w:ind w:left="-284"/>
        <w:rPr>
          <w:rFonts w:ascii="Arial" w:hAnsi="Arial" w:cs="Arial"/>
          <w:sz w:val="24"/>
          <w:szCs w:val="24"/>
        </w:rPr>
      </w:pPr>
      <w:r w:rsidRPr="00134790">
        <w:rPr>
          <w:rFonts w:ascii="Arial" w:hAnsi="Arial" w:cs="Arial"/>
          <w:sz w:val="24"/>
          <w:szCs w:val="24"/>
        </w:rPr>
        <w:t>if they wish.  With an approved list of over 80 providers – 25% of them American, it is increasingly easy and relatively quick to procure private companies to take the work that should be delivered by the NHS.</w:t>
      </w:r>
      <w:r w:rsidRPr="00134790">
        <w:rPr>
          <w:rFonts w:ascii="Arial" w:hAnsi="Arial" w:cs="Arial"/>
          <w:color w:val="222222"/>
          <w:sz w:val="24"/>
          <w:szCs w:val="24"/>
          <w:shd w:val="clear" w:color="auto" w:fill="FFFFFF"/>
        </w:rPr>
        <w:t xml:space="preserve"> Marketisation means that plans are made on the basis of cost rather than local health needs.</w:t>
      </w:r>
    </w:p>
    <w:p w14:paraId="4ECD3B18" w14:textId="77777777" w:rsidR="007E021C" w:rsidRPr="00134790" w:rsidRDefault="007E021C" w:rsidP="007E021C">
      <w:pPr>
        <w:spacing w:after="120"/>
        <w:ind w:left="-284"/>
        <w:rPr>
          <w:rFonts w:ascii="Arial" w:hAnsi="Arial" w:cs="Arial"/>
          <w:sz w:val="24"/>
          <w:szCs w:val="24"/>
        </w:rPr>
      </w:pPr>
      <w:r w:rsidRPr="00134790">
        <w:rPr>
          <w:rFonts w:ascii="Arial" w:hAnsi="Arial" w:cs="Arial"/>
          <w:sz w:val="24"/>
          <w:szCs w:val="24"/>
        </w:rPr>
        <w:t xml:space="preserve">Corporate seats on ICS Health &amp; Care Partnership boards </w:t>
      </w:r>
      <w:proofErr w:type="gramStart"/>
      <w:r w:rsidRPr="00134790">
        <w:rPr>
          <w:rFonts w:ascii="Arial" w:hAnsi="Arial" w:cs="Arial"/>
          <w:sz w:val="24"/>
          <w:szCs w:val="24"/>
        </w:rPr>
        <w:t>has</w:t>
      </w:r>
      <w:proofErr w:type="gramEnd"/>
      <w:r w:rsidRPr="00134790">
        <w:rPr>
          <w:rFonts w:ascii="Arial" w:hAnsi="Arial" w:cs="Arial"/>
          <w:sz w:val="24"/>
          <w:szCs w:val="24"/>
        </w:rPr>
        <w:t xml:space="preserve"> the potential to make the process even quicker. The Bill does not state that the NHS is the preferred provider. Remembering that scrapping competition rules also takes away the monitoring function, we should take a cautious view. </w:t>
      </w:r>
    </w:p>
    <w:p w14:paraId="3260D7D1" w14:textId="77777777" w:rsidR="007E021C" w:rsidRPr="00134790" w:rsidRDefault="007E021C" w:rsidP="007E021C">
      <w:pPr>
        <w:ind w:left="-284"/>
        <w:rPr>
          <w:rFonts w:ascii="Arial" w:hAnsi="Arial" w:cs="Arial"/>
          <w:sz w:val="24"/>
          <w:szCs w:val="24"/>
        </w:rPr>
      </w:pPr>
      <w:r w:rsidRPr="00134790">
        <w:rPr>
          <w:rFonts w:ascii="Arial" w:hAnsi="Arial" w:cs="Arial"/>
          <w:sz w:val="24"/>
          <w:szCs w:val="24"/>
        </w:rPr>
        <w:t xml:space="preserve">There is a lack of clarity about how contracts with providers will be negotiated and managed. Direct payments to providers will remove the ability to deal with problems </w:t>
      </w:r>
      <w:r w:rsidRPr="00134790">
        <w:rPr>
          <w:rFonts w:ascii="Arial" w:hAnsi="Arial" w:cs="Arial"/>
          <w:sz w:val="24"/>
          <w:szCs w:val="24"/>
        </w:rPr>
        <w:lastRenderedPageBreak/>
        <w:t>with contracted out services.  There is less control by Commissioners than with the current system.</w:t>
      </w:r>
    </w:p>
    <w:p w14:paraId="48444D6F" w14:textId="77777777" w:rsidR="007E021C" w:rsidRPr="00134790" w:rsidRDefault="007E021C" w:rsidP="007E021C">
      <w:pPr>
        <w:ind w:left="-284"/>
        <w:rPr>
          <w:rFonts w:ascii="Arial" w:hAnsi="Arial" w:cs="Arial"/>
          <w:sz w:val="24"/>
          <w:szCs w:val="24"/>
        </w:rPr>
      </w:pPr>
    </w:p>
    <w:p w14:paraId="7F5B735D" w14:textId="77777777" w:rsidR="007E021C" w:rsidRPr="00134790" w:rsidRDefault="007E021C" w:rsidP="007E021C">
      <w:pPr>
        <w:ind w:left="-284"/>
        <w:rPr>
          <w:rFonts w:ascii="Arial" w:hAnsi="Arial" w:cs="Arial"/>
          <w:b/>
          <w:sz w:val="24"/>
          <w:szCs w:val="24"/>
        </w:rPr>
      </w:pPr>
      <w:r w:rsidRPr="00134790">
        <w:rPr>
          <w:rFonts w:ascii="Arial" w:hAnsi="Arial" w:cs="Arial"/>
          <w:b/>
          <w:sz w:val="24"/>
          <w:szCs w:val="24"/>
        </w:rPr>
        <w:t>Interaction with the Public:</w:t>
      </w:r>
    </w:p>
    <w:p w14:paraId="7265A108" w14:textId="77777777" w:rsidR="007E021C" w:rsidRPr="00134790" w:rsidRDefault="007E021C" w:rsidP="007E021C">
      <w:pPr>
        <w:spacing w:after="120"/>
        <w:ind w:left="-284"/>
        <w:rPr>
          <w:rFonts w:ascii="Arial" w:hAnsi="Arial" w:cs="Arial"/>
          <w:color w:val="202124"/>
          <w:sz w:val="24"/>
          <w:szCs w:val="24"/>
          <w:shd w:val="clear" w:color="auto" w:fill="FFFFFF"/>
        </w:rPr>
      </w:pPr>
      <w:r w:rsidRPr="00134790">
        <w:rPr>
          <w:rFonts w:ascii="Arial" w:hAnsi="Arial" w:cs="Arial"/>
          <w:sz w:val="24"/>
          <w:szCs w:val="24"/>
        </w:rPr>
        <w:t xml:space="preserve">Words like ‘collaboration’ and ‘involvement’ abound in the white paper, but there is no real indication that the public will have a say in what they wish to see.  </w:t>
      </w:r>
      <w:proofErr w:type="gramStart"/>
      <w:r w:rsidRPr="00134790">
        <w:rPr>
          <w:rFonts w:ascii="Arial" w:hAnsi="Arial" w:cs="Arial"/>
          <w:sz w:val="24"/>
          <w:szCs w:val="24"/>
        </w:rPr>
        <w:t>Also</w:t>
      </w:r>
      <w:proofErr w:type="gramEnd"/>
      <w:r w:rsidRPr="00134790">
        <w:rPr>
          <w:rFonts w:ascii="Arial" w:hAnsi="Arial" w:cs="Arial"/>
          <w:sz w:val="24"/>
          <w:szCs w:val="24"/>
        </w:rPr>
        <w:t xml:space="preserve"> in frequent use ‘co-production’ which for the NPC </w:t>
      </w:r>
      <w:r w:rsidRPr="00134790">
        <w:rPr>
          <w:rFonts w:ascii="Arial" w:hAnsi="Arial" w:cs="Arial"/>
          <w:color w:val="202124"/>
          <w:sz w:val="24"/>
          <w:szCs w:val="24"/>
          <w:shd w:val="clear" w:color="auto" w:fill="FFFFFF"/>
        </w:rPr>
        <w:t>means that patients contribute to the provision of health services as partners of professional providers.  Interpretations of co-production vary depending on who you are talking to with varying methods being sold as co-production.  With the uncertainty around public involvement, this is an area of concern.</w:t>
      </w:r>
    </w:p>
    <w:p w14:paraId="3FDF9FA0" w14:textId="77777777" w:rsidR="007E021C" w:rsidRPr="00134790" w:rsidRDefault="007E021C" w:rsidP="007E021C">
      <w:pPr>
        <w:spacing w:after="120"/>
        <w:ind w:left="-284"/>
        <w:rPr>
          <w:rFonts w:ascii="Arial" w:hAnsi="Arial" w:cs="Arial"/>
          <w:color w:val="202124"/>
          <w:sz w:val="24"/>
          <w:szCs w:val="24"/>
          <w:shd w:val="clear" w:color="auto" w:fill="FFFFFF"/>
        </w:rPr>
      </w:pPr>
      <w:r w:rsidRPr="00134790">
        <w:rPr>
          <w:rFonts w:ascii="Arial" w:hAnsi="Arial" w:cs="Arial"/>
          <w:color w:val="202124"/>
          <w:sz w:val="24"/>
          <w:szCs w:val="24"/>
          <w:shd w:val="clear" w:color="auto" w:fill="FFFFFF"/>
        </w:rPr>
        <w:t>‘</w:t>
      </w:r>
      <w:r w:rsidRPr="00134790">
        <w:rPr>
          <w:rFonts w:ascii="Arial" w:hAnsi="Arial" w:cs="Arial"/>
          <w:i/>
          <w:color w:val="202124"/>
          <w:sz w:val="24"/>
          <w:szCs w:val="24"/>
          <w:shd w:val="clear" w:color="auto" w:fill="FFFFFF"/>
        </w:rPr>
        <w:t>Patient choice is a powerful tool for delivering improved waiting times and patient experiences of care’</w:t>
      </w:r>
      <w:r w:rsidRPr="00134790">
        <w:rPr>
          <w:rFonts w:ascii="Arial" w:hAnsi="Arial" w:cs="Arial"/>
          <w:color w:val="202124"/>
          <w:sz w:val="24"/>
          <w:szCs w:val="24"/>
          <w:shd w:val="clear" w:color="auto" w:fill="FFFFFF"/>
        </w:rPr>
        <w:t xml:space="preserve"> is a line that we would all think is a huge improvement.  However, resource funding is unclear in the paper and under-resourcing will significantly undermine patient choice. There are areas of the country where choice of GP practices and hospitals is not possible because of the distances between alternatives.</w:t>
      </w:r>
    </w:p>
    <w:p w14:paraId="00FB9060" w14:textId="77777777" w:rsidR="007E021C" w:rsidRPr="00134790" w:rsidRDefault="007E021C" w:rsidP="007E021C">
      <w:pPr>
        <w:ind w:left="-284"/>
        <w:rPr>
          <w:rFonts w:ascii="Arial" w:hAnsi="Arial" w:cs="Arial"/>
          <w:color w:val="202124"/>
          <w:sz w:val="24"/>
          <w:szCs w:val="24"/>
          <w:shd w:val="clear" w:color="auto" w:fill="FFFFFF"/>
        </w:rPr>
      </w:pPr>
      <w:r w:rsidRPr="00134790">
        <w:rPr>
          <w:rFonts w:ascii="Arial" w:hAnsi="Arial" w:cs="Arial"/>
          <w:color w:val="202124"/>
          <w:sz w:val="24"/>
          <w:szCs w:val="24"/>
          <w:shd w:val="clear" w:color="auto" w:fill="FFFFFF"/>
        </w:rPr>
        <w:t>More worrying is that if a patient/service user changes their GP or hospital provider through dissatisfaction with the service, the patient/service user does not have access to reports from the provider they have left.  This is because of the exclusion with access to their records from third parties in the Data Protection legislation.</w:t>
      </w:r>
    </w:p>
    <w:p w14:paraId="4DDE5EC8" w14:textId="77777777" w:rsidR="007E021C" w:rsidRPr="00134790" w:rsidRDefault="007E021C" w:rsidP="007E021C">
      <w:pPr>
        <w:ind w:left="-284"/>
        <w:rPr>
          <w:rFonts w:ascii="Arial" w:hAnsi="Arial" w:cs="Arial"/>
          <w:color w:val="202124"/>
          <w:sz w:val="24"/>
          <w:szCs w:val="24"/>
          <w:shd w:val="clear" w:color="auto" w:fill="FFFFFF"/>
        </w:rPr>
      </w:pPr>
    </w:p>
    <w:p w14:paraId="66E7096E" w14:textId="77777777" w:rsidR="007E021C" w:rsidRPr="00134790" w:rsidRDefault="007E021C" w:rsidP="007E021C">
      <w:pPr>
        <w:ind w:left="-284"/>
        <w:rPr>
          <w:rFonts w:ascii="Arial" w:hAnsi="Arial" w:cs="Arial"/>
          <w:b/>
          <w:color w:val="202124"/>
          <w:sz w:val="24"/>
          <w:szCs w:val="24"/>
          <w:shd w:val="clear" w:color="auto" w:fill="FFFFFF"/>
        </w:rPr>
      </w:pPr>
      <w:r w:rsidRPr="00134790">
        <w:rPr>
          <w:rFonts w:ascii="Arial" w:hAnsi="Arial" w:cs="Arial"/>
          <w:b/>
          <w:color w:val="202124"/>
          <w:sz w:val="24"/>
          <w:szCs w:val="24"/>
          <w:shd w:val="clear" w:color="auto" w:fill="FFFFFF"/>
        </w:rPr>
        <w:t>Digital/Data:</w:t>
      </w:r>
    </w:p>
    <w:p w14:paraId="4861A00B" w14:textId="77777777" w:rsidR="007E021C" w:rsidRPr="00134790" w:rsidRDefault="007E021C" w:rsidP="007E021C">
      <w:pPr>
        <w:ind w:left="-284"/>
        <w:rPr>
          <w:rFonts w:ascii="Arial" w:hAnsi="Arial" w:cs="Arial"/>
          <w:color w:val="202124"/>
          <w:sz w:val="24"/>
          <w:szCs w:val="24"/>
          <w:shd w:val="clear" w:color="auto" w:fill="FFFFFF"/>
        </w:rPr>
      </w:pPr>
      <w:r w:rsidRPr="00134790">
        <w:rPr>
          <w:rFonts w:ascii="Arial" w:hAnsi="Arial" w:cs="Arial"/>
          <w:color w:val="202124"/>
          <w:sz w:val="24"/>
          <w:szCs w:val="24"/>
          <w:shd w:val="clear" w:color="auto" w:fill="FFFFFF"/>
        </w:rPr>
        <w:t>Increased reliance is being placed on digital and data systems.  £700 million already contracted out to set up and manage ICS’s.  Most of this work goes to private companies and the NPC has major concerns around:</w:t>
      </w:r>
    </w:p>
    <w:p w14:paraId="6445B317" w14:textId="77777777" w:rsidR="007E021C" w:rsidRPr="00134790" w:rsidRDefault="007E021C" w:rsidP="007E021C">
      <w:pPr>
        <w:pStyle w:val="ListParagraph"/>
        <w:numPr>
          <w:ilvl w:val="0"/>
          <w:numId w:val="16"/>
        </w:numPr>
        <w:ind w:left="142" w:hanging="426"/>
        <w:rPr>
          <w:rFonts w:ascii="Arial" w:hAnsi="Arial" w:cs="Arial"/>
          <w:sz w:val="24"/>
          <w:szCs w:val="24"/>
        </w:rPr>
      </w:pPr>
      <w:r w:rsidRPr="00134790">
        <w:rPr>
          <w:rFonts w:ascii="Arial" w:hAnsi="Arial" w:cs="Arial"/>
          <w:sz w:val="24"/>
          <w:szCs w:val="24"/>
        </w:rPr>
        <w:t xml:space="preserve">Compatibility of systems across the NHS.  It is still not possible for computers to ‘talk’ to each other and between the GP and NHS systems. </w:t>
      </w:r>
    </w:p>
    <w:p w14:paraId="60F4652D" w14:textId="77777777" w:rsidR="007E021C" w:rsidRPr="00134790" w:rsidRDefault="007E021C" w:rsidP="007E021C">
      <w:pPr>
        <w:pStyle w:val="ListParagraph"/>
        <w:numPr>
          <w:ilvl w:val="0"/>
          <w:numId w:val="16"/>
        </w:numPr>
        <w:ind w:left="142" w:hanging="426"/>
        <w:rPr>
          <w:rFonts w:ascii="Arial" w:hAnsi="Arial" w:cs="Arial"/>
          <w:sz w:val="24"/>
          <w:szCs w:val="24"/>
        </w:rPr>
      </w:pPr>
      <w:r w:rsidRPr="00134790">
        <w:rPr>
          <w:rFonts w:ascii="Arial" w:hAnsi="Arial" w:cs="Arial"/>
          <w:sz w:val="24"/>
          <w:szCs w:val="24"/>
        </w:rPr>
        <w:t>Data security, particularly sensitive data that may be damaging to individuals in one way or another.</w:t>
      </w:r>
    </w:p>
    <w:p w14:paraId="1ADA57CD" w14:textId="77777777" w:rsidR="007E021C" w:rsidRPr="00134790" w:rsidRDefault="007E021C" w:rsidP="007E021C">
      <w:pPr>
        <w:pStyle w:val="ListParagraph"/>
        <w:numPr>
          <w:ilvl w:val="0"/>
          <w:numId w:val="16"/>
        </w:numPr>
        <w:ind w:left="142" w:hanging="426"/>
        <w:rPr>
          <w:rFonts w:ascii="Arial" w:hAnsi="Arial" w:cs="Arial"/>
          <w:sz w:val="24"/>
          <w:szCs w:val="24"/>
        </w:rPr>
      </w:pPr>
      <w:r w:rsidRPr="00134790">
        <w:rPr>
          <w:rFonts w:ascii="Arial" w:hAnsi="Arial" w:cs="Arial"/>
          <w:sz w:val="24"/>
          <w:szCs w:val="24"/>
        </w:rPr>
        <w:t>Exclusion of those who do not have access to technology.  Appointments and treatments may not be available to those who cannot use technology, or there will be a convoluted route to take to get them.</w:t>
      </w:r>
    </w:p>
    <w:p w14:paraId="45670EE4" w14:textId="77777777" w:rsidR="007E021C" w:rsidRPr="00134790" w:rsidRDefault="007E021C" w:rsidP="007E021C">
      <w:pPr>
        <w:pStyle w:val="ListParagraph"/>
        <w:numPr>
          <w:ilvl w:val="0"/>
          <w:numId w:val="16"/>
        </w:numPr>
        <w:ind w:left="142" w:hanging="426"/>
        <w:rPr>
          <w:rFonts w:ascii="Arial" w:hAnsi="Arial" w:cs="Arial"/>
          <w:sz w:val="24"/>
          <w:szCs w:val="24"/>
        </w:rPr>
      </w:pPr>
      <w:r w:rsidRPr="00134790">
        <w:rPr>
          <w:rFonts w:ascii="Arial" w:hAnsi="Arial" w:cs="Arial"/>
          <w:sz w:val="24"/>
          <w:szCs w:val="24"/>
        </w:rPr>
        <w:t>Even when patients have technology it can go wrong. An example of this is an individual being locked out of online access to GP records and not able to get the access reinstated. This led to difficulties in getting an essential prescription.</w:t>
      </w:r>
    </w:p>
    <w:p w14:paraId="1DB31C3E" w14:textId="77777777" w:rsidR="007E021C" w:rsidRPr="00134790" w:rsidRDefault="007E021C" w:rsidP="007E021C">
      <w:pPr>
        <w:pStyle w:val="ListParagraph"/>
        <w:numPr>
          <w:ilvl w:val="0"/>
          <w:numId w:val="16"/>
        </w:numPr>
        <w:ind w:left="142" w:hanging="426"/>
        <w:rPr>
          <w:rFonts w:ascii="Arial" w:hAnsi="Arial" w:cs="Arial"/>
          <w:sz w:val="24"/>
          <w:szCs w:val="24"/>
        </w:rPr>
      </w:pPr>
      <w:r w:rsidRPr="00134790">
        <w:rPr>
          <w:rFonts w:ascii="Arial" w:hAnsi="Arial" w:cs="Arial"/>
          <w:sz w:val="24"/>
          <w:szCs w:val="24"/>
        </w:rPr>
        <w:t>More and more access to meta-data to target private companies, opening the health market to mammoth insurance companies, reducing accountability, transparency and democracy.</w:t>
      </w:r>
    </w:p>
    <w:p w14:paraId="7B4F4113" w14:textId="77777777" w:rsidR="007E021C" w:rsidRPr="00134790" w:rsidRDefault="007E021C" w:rsidP="007E021C">
      <w:pPr>
        <w:pStyle w:val="ListParagraph"/>
        <w:numPr>
          <w:ilvl w:val="0"/>
          <w:numId w:val="16"/>
        </w:numPr>
        <w:ind w:left="142" w:hanging="426"/>
        <w:rPr>
          <w:rFonts w:ascii="Arial" w:hAnsi="Arial" w:cs="Arial"/>
          <w:sz w:val="24"/>
          <w:szCs w:val="24"/>
        </w:rPr>
      </w:pPr>
      <w:r w:rsidRPr="00134790">
        <w:rPr>
          <w:rFonts w:ascii="Arial" w:hAnsi="Arial" w:cs="Arial"/>
          <w:sz w:val="24"/>
          <w:szCs w:val="24"/>
        </w:rPr>
        <w:t>Local/National outages that render system inoperable.</w:t>
      </w:r>
    </w:p>
    <w:p w14:paraId="2A806BD7" w14:textId="77777777" w:rsidR="007E021C" w:rsidRPr="00134790" w:rsidRDefault="007E021C" w:rsidP="007E021C">
      <w:pPr>
        <w:pStyle w:val="ListParagraph"/>
        <w:ind w:left="142"/>
        <w:rPr>
          <w:rFonts w:ascii="Arial" w:hAnsi="Arial" w:cs="Arial"/>
          <w:sz w:val="24"/>
          <w:szCs w:val="24"/>
        </w:rPr>
      </w:pPr>
    </w:p>
    <w:p w14:paraId="1BB5ED5A" w14:textId="77777777" w:rsidR="007E021C" w:rsidRPr="00134790" w:rsidRDefault="007E021C" w:rsidP="007E021C">
      <w:pPr>
        <w:pStyle w:val="ListParagraph"/>
        <w:ind w:left="-284"/>
        <w:rPr>
          <w:rFonts w:ascii="Arial" w:hAnsi="Arial" w:cs="Arial"/>
          <w:b/>
          <w:sz w:val="24"/>
          <w:szCs w:val="24"/>
        </w:rPr>
      </w:pPr>
      <w:r w:rsidRPr="00134790">
        <w:rPr>
          <w:rFonts w:ascii="Arial" w:hAnsi="Arial" w:cs="Arial"/>
          <w:b/>
          <w:sz w:val="24"/>
          <w:szCs w:val="24"/>
        </w:rPr>
        <w:t>Community Nursing Services/Mental Health:</w:t>
      </w:r>
    </w:p>
    <w:p w14:paraId="2D5F4BCC" w14:textId="77777777" w:rsidR="007E021C" w:rsidRPr="00134790" w:rsidRDefault="007E021C" w:rsidP="007E021C">
      <w:pPr>
        <w:pStyle w:val="ListParagraph"/>
        <w:spacing w:after="120"/>
        <w:ind w:left="-284"/>
        <w:contextualSpacing w:val="0"/>
        <w:rPr>
          <w:rFonts w:ascii="Arial" w:hAnsi="Arial" w:cs="Arial"/>
          <w:sz w:val="24"/>
          <w:szCs w:val="24"/>
        </w:rPr>
      </w:pPr>
      <w:r w:rsidRPr="00134790">
        <w:rPr>
          <w:rFonts w:ascii="Arial" w:hAnsi="Arial" w:cs="Arial"/>
          <w:sz w:val="24"/>
          <w:szCs w:val="24"/>
        </w:rPr>
        <w:t>Mental Health services have been underfunded for decades to such an extent that many patients requiring treatment or hospitalisation find themselves miles away from home.  The waiting time for access to beds has increased. In 2000 there were 54,117 beds available; in 2018 there were 24,523.  With the increase in need for support for the mental health needs of the population as a result of the pandemic, there is nothing offered in the bill which in reality demonstrates that there is no understanding of what people have suffered.</w:t>
      </w:r>
    </w:p>
    <w:p w14:paraId="3BEB8A21" w14:textId="77777777" w:rsidR="007E021C" w:rsidRPr="00134790" w:rsidRDefault="007E021C" w:rsidP="007E021C">
      <w:pPr>
        <w:pStyle w:val="ListParagraph"/>
        <w:spacing w:after="120"/>
        <w:ind w:left="-284"/>
        <w:contextualSpacing w:val="0"/>
        <w:rPr>
          <w:rFonts w:ascii="Arial" w:hAnsi="Arial" w:cs="Arial"/>
          <w:sz w:val="24"/>
          <w:szCs w:val="24"/>
        </w:rPr>
      </w:pPr>
      <w:r w:rsidRPr="00134790">
        <w:rPr>
          <w:rFonts w:ascii="Arial" w:hAnsi="Arial" w:cs="Arial"/>
          <w:sz w:val="24"/>
          <w:szCs w:val="24"/>
        </w:rPr>
        <w:t xml:space="preserve">The reinstatement of Community Nursing services managed and directed at local level would enable local authorities to pass over some responsibilities for preventative and </w:t>
      </w:r>
      <w:r w:rsidRPr="00134790">
        <w:rPr>
          <w:rFonts w:ascii="Arial" w:hAnsi="Arial" w:cs="Arial"/>
          <w:sz w:val="24"/>
          <w:szCs w:val="24"/>
        </w:rPr>
        <w:lastRenderedPageBreak/>
        <w:t xml:space="preserve">health care services allowing them to concentrate their funding on other equally important priorities in their communities. </w:t>
      </w:r>
    </w:p>
    <w:p w14:paraId="561EF698" w14:textId="77777777" w:rsidR="007E021C" w:rsidRPr="00134790" w:rsidRDefault="007E021C" w:rsidP="007E021C">
      <w:pPr>
        <w:spacing w:after="120"/>
        <w:ind w:left="-284"/>
        <w:rPr>
          <w:rFonts w:ascii="Arial" w:eastAsia="Times New Roman" w:hAnsi="Arial" w:cs="Arial"/>
          <w:sz w:val="24"/>
          <w:szCs w:val="24"/>
          <w:lang w:eastAsia="en-GB"/>
        </w:rPr>
      </w:pPr>
      <w:r w:rsidRPr="00134790">
        <w:rPr>
          <w:rFonts w:ascii="Arial" w:eastAsia="Times New Roman" w:hAnsi="Arial" w:cs="Arial"/>
          <w:color w:val="222222"/>
          <w:sz w:val="24"/>
          <w:szCs w:val="24"/>
          <w:lang w:eastAsia="en-GB"/>
        </w:rPr>
        <w:t xml:space="preserve">There are </w:t>
      </w:r>
      <w:r w:rsidRPr="00134790">
        <w:rPr>
          <w:rFonts w:ascii="Arial" w:eastAsia="Times New Roman" w:hAnsi="Arial" w:cs="Arial"/>
          <w:sz w:val="24"/>
          <w:szCs w:val="24"/>
          <w:lang w:eastAsia="en-GB"/>
        </w:rPr>
        <w:t xml:space="preserve">Local Authority Social Care Teams which specialise </w:t>
      </w:r>
      <w:r w:rsidRPr="00134790">
        <w:rPr>
          <w:rFonts w:ascii="Arial" w:eastAsia="Times New Roman" w:hAnsi="Arial" w:cs="Arial"/>
          <w:color w:val="222222"/>
          <w:sz w:val="24"/>
          <w:szCs w:val="24"/>
          <w:lang w:eastAsia="en-GB"/>
        </w:rPr>
        <w:t>in working with each user group, older people, people with physical disabilities, etc.  They are staffed by qualified Social Workers who carry out assessments of the needs of users and of carers (with those people free to choose whether to have assessments</w:t>
      </w:r>
      <w:proofErr w:type="gramStart"/>
      <w:r w:rsidRPr="00134790">
        <w:rPr>
          <w:rFonts w:ascii="Arial" w:eastAsia="Times New Roman" w:hAnsi="Arial" w:cs="Arial"/>
          <w:color w:val="222222"/>
          <w:sz w:val="24"/>
          <w:szCs w:val="24"/>
          <w:lang w:eastAsia="en-GB"/>
        </w:rPr>
        <w:t>), and</w:t>
      </w:r>
      <w:proofErr w:type="gramEnd"/>
      <w:r w:rsidRPr="00134790">
        <w:rPr>
          <w:rFonts w:ascii="Arial" w:eastAsia="Times New Roman" w:hAnsi="Arial" w:cs="Arial"/>
          <w:color w:val="222222"/>
          <w:sz w:val="24"/>
          <w:szCs w:val="24"/>
          <w:lang w:eastAsia="en-GB"/>
        </w:rPr>
        <w:t xml:space="preserve"> put services in place. Most of those services are contracted </w:t>
      </w:r>
      <w:proofErr w:type="gramStart"/>
      <w:r w:rsidRPr="00134790">
        <w:rPr>
          <w:rFonts w:ascii="Arial" w:eastAsia="Times New Roman" w:hAnsi="Arial" w:cs="Arial"/>
          <w:color w:val="222222"/>
          <w:sz w:val="24"/>
          <w:szCs w:val="24"/>
          <w:lang w:eastAsia="en-GB"/>
        </w:rPr>
        <w:t>out;</w:t>
      </w:r>
      <w:proofErr w:type="gramEnd"/>
      <w:r w:rsidRPr="00134790">
        <w:rPr>
          <w:rFonts w:ascii="Arial" w:eastAsia="Times New Roman" w:hAnsi="Arial" w:cs="Arial"/>
          <w:color w:val="222222"/>
          <w:sz w:val="24"/>
          <w:szCs w:val="24"/>
          <w:lang w:eastAsia="en-GB"/>
        </w:rPr>
        <w:t xml:space="preserve"> i.e. domiciliary care (personal care, shopping and some light housework, respite care, day centres, residential care, supported housing and meals on wheels where this still exists. They often have links with local voluntary organisations in areas where these exist, and they will provide information about those. </w:t>
      </w:r>
    </w:p>
    <w:p w14:paraId="7CE7008E" w14:textId="77777777" w:rsidR="007E021C" w:rsidRPr="00134790" w:rsidRDefault="007E021C" w:rsidP="007E021C">
      <w:pPr>
        <w:shd w:val="clear" w:color="auto" w:fill="FFFFFF"/>
        <w:ind w:left="-284"/>
        <w:rPr>
          <w:rFonts w:ascii="Arial" w:eastAsia="Times New Roman" w:hAnsi="Arial" w:cs="Arial"/>
          <w:color w:val="222222"/>
          <w:sz w:val="24"/>
          <w:szCs w:val="24"/>
          <w:lang w:eastAsia="en-GB"/>
        </w:rPr>
      </w:pPr>
      <w:r w:rsidRPr="00134790">
        <w:rPr>
          <w:rFonts w:ascii="Arial" w:eastAsia="Times New Roman" w:hAnsi="Arial" w:cs="Arial"/>
          <w:color w:val="222222"/>
          <w:sz w:val="24"/>
          <w:szCs w:val="24"/>
          <w:lang w:eastAsia="en-GB"/>
        </w:rPr>
        <w:t>We believe that combining these teams with a Community Nursing Service would ensure a whole package of services being available to be delivered locally by the relevant provider.</w:t>
      </w:r>
    </w:p>
    <w:p w14:paraId="450D3189" w14:textId="77777777" w:rsidR="007E021C" w:rsidRPr="00134790" w:rsidRDefault="007E021C" w:rsidP="007E021C">
      <w:pPr>
        <w:shd w:val="clear" w:color="auto" w:fill="FFFFFF"/>
        <w:ind w:left="-284"/>
        <w:rPr>
          <w:rFonts w:ascii="Arial" w:eastAsia="Times New Roman" w:hAnsi="Arial" w:cs="Arial"/>
          <w:color w:val="222222"/>
          <w:sz w:val="24"/>
          <w:szCs w:val="24"/>
          <w:lang w:eastAsia="en-GB"/>
        </w:rPr>
      </w:pPr>
    </w:p>
    <w:p w14:paraId="2632289E" w14:textId="77777777" w:rsidR="007E021C" w:rsidRPr="00134790" w:rsidRDefault="007E021C" w:rsidP="007E021C">
      <w:pPr>
        <w:pStyle w:val="ListParagraph"/>
        <w:ind w:left="-284"/>
        <w:contextualSpacing w:val="0"/>
        <w:rPr>
          <w:rFonts w:ascii="Arial" w:hAnsi="Arial" w:cs="Arial"/>
          <w:b/>
          <w:sz w:val="24"/>
          <w:szCs w:val="24"/>
        </w:rPr>
      </w:pPr>
      <w:r w:rsidRPr="00134790">
        <w:rPr>
          <w:rFonts w:ascii="Arial" w:hAnsi="Arial" w:cs="Arial"/>
          <w:b/>
          <w:sz w:val="24"/>
          <w:szCs w:val="24"/>
        </w:rPr>
        <w:t>Public Health:</w:t>
      </w:r>
    </w:p>
    <w:p w14:paraId="6D4CF2B0" w14:textId="77777777" w:rsidR="007E021C" w:rsidRPr="00134790" w:rsidRDefault="007E021C" w:rsidP="007E021C">
      <w:pPr>
        <w:pStyle w:val="ListParagraph"/>
        <w:spacing w:after="120"/>
        <w:ind w:left="-284"/>
        <w:contextualSpacing w:val="0"/>
        <w:rPr>
          <w:rFonts w:ascii="Arial" w:hAnsi="Arial" w:cs="Arial"/>
          <w:color w:val="444444"/>
          <w:sz w:val="24"/>
          <w:szCs w:val="24"/>
          <w:shd w:val="clear" w:color="auto" w:fill="FFFFFF"/>
        </w:rPr>
      </w:pPr>
      <w:r w:rsidRPr="00134790">
        <w:rPr>
          <w:rFonts w:ascii="Arial" w:hAnsi="Arial" w:cs="Arial"/>
          <w:sz w:val="24"/>
          <w:szCs w:val="24"/>
        </w:rPr>
        <w:t xml:space="preserve">The government axed Public Health England in favour of a National Institute for Health Protection. </w:t>
      </w:r>
      <w:r w:rsidRPr="00134790">
        <w:rPr>
          <w:rFonts w:ascii="Arial" w:hAnsi="Arial" w:cs="Arial"/>
          <w:sz w:val="24"/>
          <w:szCs w:val="24"/>
          <w:shd w:val="clear" w:color="auto" w:fill="FFFFFF"/>
        </w:rPr>
        <w:t>Details of how this reorganisation will impact on councils’ public health functions do not form part of the white paper</w:t>
      </w:r>
      <w:r w:rsidRPr="00134790">
        <w:rPr>
          <w:rFonts w:ascii="Arial" w:hAnsi="Arial" w:cs="Arial"/>
          <w:color w:val="444444"/>
          <w:sz w:val="24"/>
          <w:szCs w:val="24"/>
          <w:shd w:val="clear" w:color="auto" w:fill="FFFFFF"/>
        </w:rPr>
        <w:t>.</w:t>
      </w:r>
    </w:p>
    <w:p w14:paraId="3C073A1B" w14:textId="77777777" w:rsidR="007E021C" w:rsidRPr="00134790" w:rsidRDefault="007E021C" w:rsidP="007E021C">
      <w:pPr>
        <w:pStyle w:val="ListParagraph"/>
        <w:spacing w:after="120"/>
        <w:ind w:left="-284"/>
        <w:contextualSpacing w:val="0"/>
        <w:rPr>
          <w:rFonts w:ascii="Arial" w:hAnsi="Arial" w:cs="Arial"/>
          <w:sz w:val="24"/>
          <w:szCs w:val="24"/>
          <w:shd w:val="clear" w:color="auto" w:fill="FFFFFF"/>
        </w:rPr>
      </w:pPr>
      <w:r w:rsidRPr="00134790">
        <w:rPr>
          <w:rFonts w:ascii="Arial" w:hAnsi="Arial" w:cs="Arial"/>
          <w:sz w:val="24"/>
          <w:szCs w:val="24"/>
          <w:shd w:val="clear" w:color="auto" w:fill="FFFFFF"/>
        </w:rPr>
        <w:t>Public health services run by councils have more than proven their worth through the pandemic, as part of the tremendous local response. Centralisation of public health powers is a concern.</w:t>
      </w:r>
    </w:p>
    <w:p w14:paraId="7C4CF47F" w14:textId="77777777" w:rsidR="007E021C" w:rsidRPr="00134790" w:rsidRDefault="007E021C" w:rsidP="007E021C">
      <w:pPr>
        <w:pStyle w:val="NormalWeb"/>
        <w:shd w:val="clear" w:color="auto" w:fill="FFFFFF"/>
        <w:spacing w:before="0" w:beforeAutospacing="0" w:after="120" w:afterAutospacing="0"/>
        <w:ind w:left="-284"/>
        <w:jc w:val="both"/>
        <w:rPr>
          <w:rFonts w:ascii="Arial" w:hAnsi="Arial" w:cs="Arial"/>
        </w:rPr>
      </w:pPr>
      <w:r w:rsidRPr="00134790">
        <w:rPr>
          <w:rFonts w:ascii="Arial" w:hAnsi="Arial" w:cs="Arial"/>
        </w:rPr>
        <w:t>Many Public Health experts say this move has the potential to diminish councils’ public health role. They are worried about the white paper's measures alongside the axing of PHE will mean that whereas public health should face outwards… the whole system will turn inwards to the NHS. It would seem there are significant attempts to turn public health into something that supports the NHS.</w:t>
      </w:r>
    </w:p>
    <w:p w14:paraId="2F4CB269" w14:textId="77777777" w:rsidR="007E021C" w:rsidRPr="00134790" w:rsidRDefault="007E021C" w:rsidP="007E021C">
      <w:pPr>
        <w:pStyle w:val="NormalWeb"/>
        <w:shd w:val="clear" w:color="auto" w:fill="FFFFFF"/>
        <w:spacing w:before="0" w:beforeAutospacing="0" w:after="0" w:afterAutospacing="0"/>
        <w:ind w:left="-284"/>
        <w:jc w:val="both"/>
        <w:rPr>
          <w:rFonts w:ascii="Arial" w:hAnsi="Arial" w:cs="Arial"/>
        </w:rPr>
      </w:pPr>
      <w:r w:rsidRPr="00134790">
        <w:rPr>
          <w:rFonts w:ascii="Arial" w:hAnsi="Arial" w:cs="Arial"/>
        </w:rPr>
        <w:t>Public health should remain with Local Authorities who are best placed to understand the needs of their local population and can target services very quickly to a specific area.</w:t>
      </w:r>
    </w:p>
    <w:p w14:paraId="2C652CCE" w14:textId="77777777" w:rsidR="007E021C" w:rsidRPr="00134790" w:rsidRDefault="007E021C" w:rsidP="007E021C">
      <w:pPr>
        <w:pStyle w:val="NormalWeb"/>
        <w:shd w:val="clear" w:color="auto" w:fill="FFFFFF"/>
        <w:spacing w:before="0" w:beforeAutospacing="0" w:after="0" w:afterAutospacing="0"/>
        <w:ind w:left="-284"/>
        <w:jc w:val="both"/>
        <w:rPr>
          <w:rFonts w:ascii="Arial" w:hAnsi="Arial" w:cs="Arial"/>
        </w:rPr>
      </w:pPr>
    </w:p>
    <w:p w14:paraId="40749954" w14:textId="77777777" w:rsidR="007E021C" w:rsidRPr="00134790" w:rsidRDefault="007E021C" w:rsidP="007E021C">
      <w:pPr>
        <w:ind w:left="-284"/>
        <w:rPr>
          <w:rFonts w:ascii="Arial" w:hAnsi="Arial" w:cs="Arial"/>
          <w:b/>
          <w:sz w:val="24"/>
          <w:szCs w:val="24"/>
        </w:rPr>
      </w:pPr>
      <w:r w:rsidRPr="00134790">
        <w:rPr>
          <w:rFonts w:ascii="Arial" w:hAnsi="Arial" w:cs="Arial"/>
          <w:b/>
          <w:sz w:val="24"/>
          <w:szCs w:val="24"/>
        </w:rPr>
        <w:t>Why Now?</w:t>
      </w:r>
    </w:p>
    <w:p w14:paraId="542AF1B9" w14:textId="77777777" w:rsidR="007E021C" w:rsidRPr="00134790" w:rsidRDefault="007E021C" w:rsidP="007E021C">
      <w:pPr>
        <w:ind w:left="-284"/>
        <w:rPr>
          <w:rFonts w:ascii="Arial" w:hAnsi="Arial" w:cs="Arial"/>
          <w:sz w:val="24"/>
          <w:szCs w:val="24"/>
        </w:rPr>
      </w:pPr>
      <w:r w:rsidRPr="00134790">
        <w:rPr>
          <w:rFonts w:ascii="Arial" w:hAnsi="Arial" w:cs="Arial"/>
          <w:sz w:val="24"/>
          <w:szCs w:val="24"/>
        </w:rPr>
        <w:t xml:space="preserve">Many health professionals and others involved in campaigning are of the opinion that this reform is the wrong thing at the wrong time.  The NPC takes much the same view.  We know that the NHS needs some </w:t>
      </w:r>
      <w:proofErr w:type="gramStart"/>
      <w:r w:rsidRPr="00134790">
        <w:rPr>
          <w:rFonts w:ascii="Arial" w:hAnsi="Arial" w:cs="Arial"/>
          <w:sz w:val="24"/>
          <w:szCs w:val="24"/>
        </w:rPr>
        <w:t>reform</w:t>
      </w:r>
      <w:proofErr w:type="gramEnd"/>
      <w:r w:rsidRPr="00134790">
        <w:rPr>
          <w:rFonts w:ascii="Arial" w:hAnsi="Arial" w:cs="Arial"/>
          <w:sz w:val="24"/>
          <w:szCs w:val="24"/>
        </w:rPr>
        <w:t xml:space="preserve"> and this would be better done through the Reinstatement of the NHS Bill which the NPC has supported since its inception.  It would take the NHS back into public ownership; empower patients to say what they want and how it should be delivered.  It would value the work of NHS staff and compliment the NPC’s own policy for a National Care Service which puts the individual at the heart of service delivery.</w:t>
      </w:r>
    </w:p>
    <w:p w14:paraId="0E88279E" w14:textId="77777777" w:rsidR="007E021C" w:rsidRPr="00134790" w:rsidRDefault="007E021C" w:rsidP="007E021C">
      <w:pPr>
        <w:ind w:left="-284"/>
        <w:rPr>
          <w:rFonts w:ascii="Arial" w:hAnsi="Arial" w:cs="Arial"/>
          <w:sz w:val="24"/>
          <w:szCs w:val="24"/>
        </w:rPr>
      </w:pPr>
    </w:p>
    <w:p w14:paraId="186490F9" w14:textId="77777777" w:rsidR="007E021C" w:rsidRPr="00134790" w:rsidRDefault="007E021C" w:rsidP="007E021C">
      <w:pPr>
        <w:ind w:left="-284"/>
        <w:rPr>
          <w:rFonts w:ascii="Arial" w:hAnsi="Arial" w:cs="Arial"/>
          <w:b/>
          <w:sz w:val="24"/>
          <w:szCs w:val="24"/>
        </w:rPr>
      </w:pPr>
      <w:r w:rsidRPr="00134790">
        <w:rPr>
          <w:rFonts w:ascii="Arial" w:hAnsi="Arial" w:cs="Arial"/>
          <w:b/>
          <w:sz w:val="24"/>
          <w:szCs w:val="24"/>
        </w:rPr>
        <w:t>Conclusion:</w:t>
      </w:r>
    </w:p>
    <w:p w14:paraId="651A5940" w14:textId="77777777" w:rsidR="007E021C" w:rsidRPr="00134790" w:rsidRDefault="007E021C" w:rsidP="007E021C">
      <w:pPr>
        <w:spacing w:after="120"/>
        <w:ind w:left="-284"/>
        <w:rPr>
          <w:rFonts w:ascii="Arial" w:hAnsi="Arial" w:cs="Arial"/>
          <w:sz w:val="24"/>
          <w:szCs w:val="24"/>
        </w:rPr>
      </w:pPr>
      <w:r w:rsidRPr="00134790">
        <w:rPr>
          <w:rFonts w:ascii="Arial" w:hAnsi="Arial" w:cs="Arial"/>
          <w:sz w:val="24"/>
          <w:szCs w:val="24"/>
        </w:rPr>
        <w:t>We believe this white paper and the Bill that will arise from it is a dangerous piece of legislation that will strengthen the role of private companies and over time erode the ‘free at the point of need’ system currently in place.</w:t>
      </w:r>
    </w:p>
    <w:p w14:paraId="3EDEE050" w14:textId="77777777" w:rsidR="007E021C" w:rsidRPr="00134790" w:rsidRDefault="007E021C" w:rsidP="007E021C">
      <w:pPr>
        <w:spacing w:after="120"/>
        <w:ind w:left="-284"/>
        <w:rPr>
          <w:rFonts w:ascii="Arial" w:hAnsi="Arial" w:cs="Arial"/>
          <w:sz w:val="24"/>
          <w:szCs w:val="24"/>
        </w:rPr>
      </w:pPr>
      <w:r w:rsidRPr="00134790">
        <w:rPr>
          <w:rFonts w:ascii="Arial" w:hAnsi="Arial" w:cs="Arial"/>
          <w:sz w:val="24"/>
          <w:szCs w:val="24"/>
        </w:rPr>
        <w:t xml:space="preserve">We only have to look at the latest outrage in London where the UK arm of a large US healthcare insurance firm is set to take over 49 GP surgeries in the capital.  Operose Health - a subsidiary of the Centene Corporation has acquired AT Medics run by six GP </w:t>
      </w:r>
      <w:r w:rsidRPr="00134790">
        <w:rPr>
          <w:rFonts w:ascii="Arial" w:hAnsi="Arial" w:cs="Arial"/>
          <w:sz w:val="24"/>
          <w:szCs w:val="24"/>
        </w:rPr>
        <w:lastRenderedPageBreak/>
        <w:t>directors operating primary care services for 370,000 patients.  Operose Health run other primary care and GP services in other parts of the country.  They have merged or closed surgeries, leaving some patients without a GP within a 40-mile radius of home.</w:t>
      </w:r>
    </w:p>
    <w:p w14:paraId="075044C4" w14:textId="77777777" w:rsidR="007E021C" w:rsidRPr="00134790" w:rsidRDefault="007E021C" w:rsidP="007E021C">
      <w:pPr>
        <w:ind w:left="-284"/>
        <w:rPr>
          <w:rFonts w:ascii="Arial" w:hAnsi="Arial" w:cs="Arial"/>
          <w:sz w:val="24"/>
          <w:szCs w:val="24"/>
        </w:rPr>
      </w:pPr>
      <w:r w:rsidRPr="00134790">
        <w:rPr>
          <w:rFonts w:ascii="Arial" w:hAnsi="Arial" w:cs="Arial"/>
          <w:sz w:val="24"/>
          <w:szCs w:val="24"/>
        </w:rPr>
        <w:t>Some commentators are very clear that hidden within the recent budget is a cut to the NHS amongst other things.  Therefore, it follows that this ‘reform’ is another cover for further funding cuts to the NHS and opening the back door a lot wider to privatisation.</w:t>
      </w:r>
    </w:p>
    <w:p w14:paraId="2D6AD5AA" w14:textId="77777777" w:rsidR="007E021C" w:rsidRPr="00134790" w:rsidRDefault="007E021C" w:rsidP="007E021C">
      <w:pPr>
        <w:ind w:left="-284"/>
        <w:rPr>
          <w:rFonts w:ascii="Arial" w:hAnsi="Arial" w:cs="Arial"/>
          <w:sz w:val="24"/>
          <w:szCs w:val="24"/>
        </w:rPr>
      </w:pPr>
    </w:p>
    <w:p w14:paraId="7693B904" w14:textId="77777777" w:rsidR="007E021C" w:rsidRPr="00134790" w:rsidRDefault="007E021C" w:rsidP="007E021C">
      <w:pPr>
        <w:ind w:left="-284"/>
        <w:rPr>
          <w:rFonts w:ascii="Arial" w:hAnsi="Arial" w:cs="Arial"/>
          <w:b/>
          <w:sz w:val="24"/>
          <w:szCs w:val="24"/>
        </w:rPr>
      </w:pPr>
      <w:r w:rsidRPr="00134790">
        <w:rPr>
          <w:rFonts w:ascii="Arial" w:hAnsi="Arial" w:cs="Arial"/>
          <w:b/>
          <w:sz w:val="24"/>
          <w:szCs w:val="24"/>
        </w:rPr>
        <w:t>Questions/Concerns:</w:t>
      </w:r>
    </w:p>
    <w:p w14:paraId="1C2DBBA0" w14:textId="77777777" w:rsidR="007E021C" w:rsidRPr="00134790" w:rsidRDefault="007E021C" w:rsidP="007E021C">
      <w:pPr>
        <w:ind w:left="-284"/>
        <w:rPr>
          <w:rFonts w:ascii="Arial" w:hAnsi="Arial" w:cs="Arial"/>
          <w:sz w:val="24"/>
          <w:szCs w:val="24"/>
        </w:rPr>
      </w:pPr>
      <w:r w:rsidRPr="00134790">
        <w:rPr>
          <w:rFonts w:ascii="Arial" w:hAnsi="Arial" w:cs="Arial"/>
          <w:sz w:val="24"/>
          <w:szCs w:val="24"/>
        </w:rPr>
        <w:t>As said at the beginning, there are critical questions to be asked and these are:</w:t>
      </w:r>
    </w:p>
    <w:p w14:paraId="2183B5A1" w14:textId="1C8295E2" w:rsidR="007E021C" w:rsidRPr="00134790" w:rsidRDefault="007E021C" w:rsidP="007E021C">
      <w:pPr>
        <w:pStyle w:val="ListParagraph"/>
        <w:numPr>
          <w:ilvl w:val="0"/>
          <w:numId w:val="17"/>
        </w:numPr>
        <w:spacing w:after="120"/>
        <w:ind w:left="141" w:hanging="425"/>
        <w:contextualSpacing w:val="0"/>
        <w:rPr>
          <w:rFonts w:ascii="Arial" w:hAnsi="Arial" w:cs="Arial"/>
          <w:sz w:val="24"/>
          <w:szCs w:val="24"/>
        </w:rPr>
      </w:pPr>
      <w:r w:rsidRPr="00134790">
        <w:rPr>
          <w:rFonts w:ascii="Arial" w:hAnsi="Arial" w:cs="Arial"/>
          <w:sz w:val="24"/>
          <w:szCs w:val="24"/>
        </w:rPr>
        <w:t xml:space="preserve">The document promises that lessons will be learned from COVID, but in itself it shows that the government have no understanding of the needs of the population.  Lessons do need to be </w:t>
      </w:r>
      <w:r w:rsidR="003F371C" w:rsidRPr="00134790">
        <w:rPr>
          <w:rFonts w:ascii="Arial" w:hAnsi="Arial" w:cs="Arial"/>
          <w:sz w:val="24"/>
          <w:szCs w:val="24"/>
        </w:rPr>
        <w:t>learned but</w:t>
      </w:r>
      <w:r w:rsidRPr="00134790">
        <w:rPr>
          <w:rFonts w:ascii="Arial" w:hAnsi="Arial" w:cs="Arial"/>
          <w:sz w:val="24"/>
          <w:szCs w:val="24"/>
        </w:rPr>
        <w:t xml:space="preserve"> putting our NHS in the hands of politicians is not the answer.</w:t>
      </w:r>
    </w:p>
    <w:p w14:paraId="54DBA66C" w14:textId="77777777" w:rsidR="007E021C" w:rsidRPr="00134790" w:rsidRDefault="007E021C" w:rsidP="007E021C">
      <w:pPr>
        <w:pStyle w:val="ListParagraph"/>
        <w:numPr>
          <w:ilvl w:val="0"/>
          <w:numId w:val="17"/>
        </w:numPr>
        <w:spacing w:after="120"/>
        <w:ind w:left="141" w:hanging="425"/>
        <w:contextualSpacing w:val="0"/>
        <w:rPr>
          <w:rFonts w:ascii="Arial" w:hAnsi="Arial" w:cs="Arial"/>
          <w:sz w:val="24"/>
          <w:szCs w:val="24"/>
        </w:rPr>
      </w:pPr>
      <w:r w:rsidRPr="00134790">
        <w:rPr>
          <w:rFonts w:ascii="Arial" w:hAnsi="Arial" w:cs="Arial"/>
          <w:sz w:val="24"/>
          <w:szCs w:val="24"/>
        </w:rPr>
        <w:t>There are several demands for an independent inquiry into actions and omissions that led to so many deaths; the poor PPE; test and trace; the procurement process; breach of human rights of older people and much more.  Therefore, if there is a genuine wish to learn, then the inquiry should take precedence and learning applied thereafter.</w:t>
      </w:r>
    </w:p>
    <w:p w14:paraId="098C5B46" w14:textId="77777777" w:rsidR="007E021C" w:rsidRPr="00134790" w:rsidRDefault="007E021C" w:rsidP="007E021C">
      <w:pPr>
        <w:pStyle w:val="ListParagraph"/>
        <w:numPr>
          <w:ilvl w:val="0"/>
          <w:numId w:val="17"/>
        </w:numPr>
        <w:spacing w:after="120"/>
        <w:ind w:left="141" w:hanging="425"/>
        <w:contextualSpacing w:val="0"/>
        <w:rPr>
          <w:rFonts w:ascii="Arial" w:hAnsi="Arial" w:cs="Arial"/>
          <w:sz w:val="24"/>
          <w:szCs w:val="24"/>
        </w:rPr>
      </w:pPr>
      <w:r w:rsidRPr="00134790">
        <w:rPr>
          <w:rFonts w:ascii="Arial" w:hAnsi="Arial" w:cs="Arial"/>
          <w:sz w:val="24"/>
          <w:szCs w:val="24"/>
        </w:rPr>
        <w:t>The consultation window for the NHS England Integrated Care Services paper was inadequate, being held over the Christmas period in a short timescale.  The outcomes of that consultation are yet to be published.</w:t>
      </w:r>
    </w:p>
    <w:p w14:paraId="68963E54" w14:textId="77777777" w:rsidR="007E021C" w:rsidRPr="00134790" w:rsidRDefault="007E021C" w:rsidP="007E021C">
      <w:pPr>
        <w:pStyle w:val="ListParagraph"/>
        <w:numPr>
          <w:ilvl w:val="0"/>
          <w:numId w:val="17"/>
        </w:numPr>
        <w:spacing w:after="120"/>
        <w:ind w:left="141" w:hanging="425"/>
        <w:contextualSpacing w:val="0"/>
        <w:rPr>
          <w:rFonts w:ascii="Arial" w:hAnsi="Arial" w:cs="Arial"/>
          <w:sz w:val="24"/>
          <w:szCs w:val="24"/>
        </w:rPr>
      </w:pPr>
      <w:r w:rsidRPr="00134790">
        <w:rPr>
          <w:rFonts w:ascii="Arial" w:hAnsi="Arial" w:cs="Arial"/>
          <w:sz w:val="24"/>
          <w:szCs w:val="24"/>
        </w:rPr>
        <w:t>With this in mind, is not the publication of the NHS Reform White Paper pre-empting that outcome, or, more importantly, is it intended to ignore the outcome, particularly if responses are not in a positive vein.</w:t>
      </w:r>
    </w:p>
    <w:p w14:paraId="66E21BAB" w14:textId="17EF81F2" w:rsidR="007E021C" w:rsidRPr="00134790" w:rsidRDefault="007E021C" w:rsidP="007E021C">
      <w:pPr>
        <w:pStyle w:val="ListParagraph"/>
        <w:numPr>
          <w:ilvl w:val="0"/>
          <w:numId w:val="17"/>
        </w:numPr>
        <w:spacing w:after="120"/>
        <w:ind w:left="141" w:hanging="425"/>
        <w:contextualSpacing w:val="0"/>
        <w:rPr>
          <w:rFonts w:ascii="Arial" w:hAnsi="Arial" w:cs="Arial"/>
          <w:sz w:val="24"/>
          <w:szCs w:val="24"/>
        </w:rPr>
      </w:pPr>
      <w:r w:rsidRPr="00134790">
        <w:rPr>
          <w:rFonts w:ascii="Arial" w:hAnsi="Arial" w:cs="Arial"/>
          <w:sz w:val="24"/>
          <w:szCs w:val="24"/>
        </w:rPr>
        <w:t xml:space="preserve">The reform of social care is nowhere on the horizon and this should be dealt with before any reform of the NHS.  The two services are inextricably </w:t>
      </w:r>
      <w:r w:rsidR="003F371C" w:rsidRPr="00134790">
        <w:rPr>
          <w:rFonts w:ascii="Arial" w:hAnsi="Arial" w:cs="Arial"/>
          <w:sz w:val="24"/>
          <w:szCs w:val="24"/>
        </w:rPr>
        <w:t>linked but</w:t>
      </w:r>
      <w:r w:rsidRPr="00134790">
        <w:rPr>
          <w:rFonts w:ascii="Arial" w:hAnsi="Arial" w:cs="Arial"/>
          <w:sz w:val="24"/>
          <w:szCs w:val="24"/>
        </w:rPr>
        <w:t xml:space="preserve"> funded differently. </w:t>
      </w:r>
    </w:p>
    <w:p w14:paraId="0B4C5254" w14:textId="77777777" w:rsidR="007E021C" w:rsidRPr="00134790" w:rsidRDefault="007E021C" w:rsidP="007E021C">
      <w:pPr>
        <w:pStyle w:val="ListParagraph"/>
        <w:numPr>
          <w:ilvl w:val="0"/>
          <w:numId w:val="17"/>
        </w:numPr>
        <w:spacing w:after="120"/>
        <w:ind w:left="141" w:hanging="425"/>
        <w:contextualSpacing w:val="0"/>
        <w:rPr>
          <w:rFonts w:ascii="Arial" w:hAnsi="Arial" w:cs="Arial"/>
          <w:sz w:val="24"/>
          <w:szCs w:val="24"/>
        </w:rPr>
      </w:pPr>
      <w:r w:rsidRPr="00134790">
        <w:rPr>
          <w:rFonts w:ascii="Arial" w:hAnsi="Arial" w:cs="Arial"/>
          <w:sz w:val="24"/>
          <w:szCs w:val="24"/>
        </w:rPr>
        <w:t>How will NHS England’s role differ from that of the CQC?</w:t>
      </w:r>
    </w:p>
    <w:p w14:paraId="09FF26E0" w14:textId="77777777" w:rsidR="007E021C" w:rsidRPr="00134790" w:rsidRDefault="007E021C" w:rsidP="007E021C">
      <w:pPr>
        <w:pStyle w:val="ListParagraph"/>
        <w:numPr>
          <w:ilvl w:val="0"/>
          <w:numId w:val="17"/>
        </w:numPr>
        <w:spacing w:after="120"/>
        <w:ind w:left="141" w:hanging="425"/>
        <w:contextualSpacing w:val="0"/>
        <w:rPr>
          <w:rFonts w:ascii="Arial" w:hAnsi="Arial" w:cs="Arial"/>
          <w:sz w:val="24"/>
          <w:szCs w:val="24"/>
        </w:rPr>
      </w:pPr>
      <w:r w:rsidRPr="00134790">
        <w:rPr>
          <w:rFonts w:ascii="Arial" w:hAnsi="Arial" w:cs="Arial"/>
          <w:sz w:val="24"/>
          <w:szCs w:val="24"/>
        </w:rPr>
        <w:t>How would providers receiving direct payments be managed and accountable?</w:t>
      </w:r>
    </w:p>
    <w:p w14:paraId="1C83285C" w14:textId="77777777" w:rsidR="007E021C" w:rsidRPr="00134790" w:rsidRDefault="007E021C" w:rsidP="007E021C">
      <w:pPr>
        <w:pStyle w:val="ListParagraph"/>
        <w:numPr>
          <w:ilvl w:val="0"/>
          <w:numId w:val="17"/>
        </w:numPr>
        <w:spacing w:after="120"/>
        <w:ind w:left="141" w:hanging="425"/>
        <w:contextualSpacing w:val="0"/>
        <w:rPr>
          <w:rFonts w:ascii="Arial" w:hAnsi="Arial" w:cs="Arial"/>
          <w:sz w:val="24"/>
          <w:szCs w:val="24"/>
        </w:rPr>
      </w:pPr>
      <w:r w:rsidRPr="00134790">
        <w:rPr>
          <w:rFonts w:ascii="Arial" w:hAnsi="Arial" w:cs="Arial"/>
          <w:sz w:val="24"/>
          <w:szCs w:val="24"/>
        </w:rPr>
        <w:t>The Welsh model remains publicly funded, publicly delivered and publicly accountable and should be adopted by England.</w:t>
      </w:r>
    </w:p>
    <w:p w14:paraId="6EB001C0" w14:textId="77777777" w:rsidR="007E021C" w:rsidRPr="00134790" w:rsidRDefault="007E021C" w:rsidP="003F371C">
      <w:pPr>
        <w:spacing w:after="120"/>
        <w:jc w:val="right"/>
        <w:rPr>
          <w:rFonts w:ascii="Arial" w:hAnsi="Arial" w:cs="Arial"/>
          <w:sz w:val="24"/>
          <w:szCs w:val="24"/>
        </w:rPr>
      </w:pPr>
    </w:p>
    <w:p w14:paraId="29348E5B" w14:textId="76B13E46" w:rsidR="00BE6C4D" w:rsidRPr="00134790" w:rsidRDefault="007E021C" w:rsidP="00134790">
      <w:pPr>
        <w:ind w:left="-284"/>
        <w:jc w:val="right"/>
        <w:rPr>
          <w:rFonts w:ascii="Arial" w:hAnsi="Arial" w:cs="Arial"/>
          <w:b/>
          <w:sz w:val="24"/>
          <w:szCs w:val="24"/>
        </w:rPr>
      </w:pPr>
      <w:r w:rsidRPr="00134790">
        <w:rPr>
          <w:rFonts w:ascii="Arial" w:hAnsi="Arial" w:cs="Arial"/>
          <w:b/>
          <w:sz w:val="24"/>
          <w:szCs w:val="24"/>
        </w:rPr>
        <w:t>NPC Health &amp; Social Care Working Party</w:t>
      </w:r>
    </w:p>
    <w:p w14:paraId="1C1A1ED0" w14:textId="77777777" w:rsidR="00E1388E" w:rsidRPr="00134790" w:rsidRDefault="00E1388E" w:rsidP="00E1388E">
      <w:pPr>
        <w:autoSpaceDE w:val="0"/>
        <w:autoSpaceDN w:val="0"/>
        <w:adjustRightInd w:val="0"/>
        <w:ind w:left="357"/>
        <w:jc w:val="right"/>
        <w:rPr>
          <w:rFonts w:ascii="Arial" w:hAnsi="Arial" w:cs="Arial"/>
          <w:b/>
          <w:sz w:val="24"/>
          <w:szCs w:val="24"/>
          <w:lang w:eastAsia="en-GB"/>
        </w:rPr>
      </w:pPr>
      <w:r w:rsidRPr="00134790">
        <w:rPr>
          <w:rFonts w:ascii="Arial" w:hAnsi="Arial" w:cs="Arial"/>
          <w:b/>
          <w:sz w:val="24"/>
          <w:szCs w:val="24"/>
          <w:lang w:eastAsia="en-GB"/>
        </w:rPr>
        <w:t>National Pensioners Convention</w:t>
      </w:r>
    </w:p>
    <w:p w14:paraId="311CD7EC" w14:textId="77777777" w:rsidR="00E1388E" w:rsidRPr="00134790" w:rsidRDefault="00D54B56" w:rsidP="00E1388E">
      <w:pPr>
        <w:autoSpaceDE w:val="0"/>
        <w:autoSpaceDN w:val="0"/>
        <w:adjustRightInd w:val="0"/>
        <w:ind w:left="357"/>
        <w:jc w:val="right"/>
        <w:rPr>
          <w:rFonts w:ascii="Arial" w:hAnsi="Arial" w:cs="Arial"/>
          <w:b/>
          <w:sz w:val="24"/>
          <w:szCs w:val="24"/>
          <w:lang w:eastAsia="en-GB"/>
        </w:rPr>
      </w:pPr>
      <w:r w:rsidRPr="00134790">
        <w:rPr>
          <w:rFonts w:ascii="Arial" w:hAnsi="Arial" w:cs="Arial"/>
          <w:b/>
          <w:sz w:val="24"/>
          <w:szCs w:val="24"/>
          <w:lang w:eastAsia="en-GB"/>
        </w:rPr>
        <w:t>Marchmont Community Centre</w:t>
      </w:r>
    </w:p>
    <w:p w14:paraId="3A9441B7" w14:textId="77777777" w:rsidR="00E1388E" w:rsidRPr="00134790" w:rsidRDefault="00D54B56" w:rsidP="00D54B56">
      <w:pPr>
        <w:autoSpaceDE w:val="0"/>
        <w:autoSpaceDN w:val="0"/>
        <w:adjustRightInd w:val="0"/>
        <w:ind w:left="357"/>
        <w:jc w:val="right"/>
        <w:rPr>
          <w:rFonts w:ascii="Arial" w:hAnsi="Arial" w:cs="Arial"/>
          <w:b/>
          <w:sz w:val="24"/>
          <w:szCs w:val="24"/>
          <w:lang w:eastAsia="en-GB"/>
        </w:rPr>
      </w:pPr>
      <w:r w:rsidRPr="00134790">
        <w:rPr>
          <w:rFonts w:ascii="Arial" w:hAnsi="Arial" w:cs="Arial"/>
          <w:b/>
          <w:sz w:val="24"/>
          <w:szCs w:val="24"/>
          <w:lang w:eastAsia="en-GB"/>
        </w:rPr>
        <w:t>62 Marchmont Street</w:t>
      </w:r>
    </w:p>
    <w:p w14:paraId="64A9E02C" w14:textId="77777777" w:rsidR="00D54B56" w:rsidRPr="00134790" w:rsidRDefault="00E1388E" w:rsidP="00D54B56">
      <w:pPr>
        <w:autoSpaceDE w:val="0"/>
        <w:autoSpaceDN w:val="0"/>
        <w:adjustRightInd w:val="0"/>
        <w:ind w:left="357"/>
        <w:jc w:val="right"/>
        <w:rPr>
          <w:rFonts w:ascii="Arial" w:hAnsi="Arial" w:cs="Arial"/>
          <w:b/>
          <w:sz w:val="24"/>
          <w:szCs w:val="24"/>
          <w:lang w:eastAsia="en-GB"/>
        </w:rPr>
      </w:pPr>
      <w:r w:rsidRPr="00134790">
        <w:rPr>
          <w:rFonts w:ascii="Arial" w:hAnsi="Arial" w:cs="Arial"/>
          <w:b/>
          <w:sz w:val="24"/>
          <w:szCs w:val="24"/>
          <w:lang w:eastAsia="en-GB"/>
        </w:rPr>
        <w:t>London</w:t>
      </w:r>
    </w:p>
    <w:p w14:paraId="6409D7E4" w14:textId="1184DF24" w:rsidR="00176D4F" w:rsidRPr="00134790" w:rsidRDefault="00D54B56" w:rsidP="005C3AFD">
      <w:pPr>
        <w:autoSpaceDE w:val="0"/>
        <w:autoSpaceDN w:val="0"/>
        <w:adjustRightInd w:val="0"/>
        <w:ind w:left="357"/>
        <w:jc w:val="right"/>
        <w:rPr>
          <w:rFonts w:ascii="Arial" w:hAnsi="Arial" w:cs="Arial"/>
          <w:b/>
          <w:sz w:val="24"/>
          <w:szCs w:val="24"/>
          <w:lang w:eastAsia="en-GB"/>
        </w:rPr>
      </w:pPr>
      <w:r w:rsidRPr="00134790">
        <w:rPr>
          <w:rFonts w:ascii="Arial" w:hAnsi="Arial" w:cs="Arial"/>
          <w:b/>
          <w:sz w:val="24"/>
          <w:szCs w:val="24"/>
          <w:lang w:eastAsia="en-GB"/>
        </w:rPr>
        <w:t>WC1N 1AB</w:t>
      </w:r>
    </w:p>
    <w:p w14:paraId="08AEF71F" w14:textId="77777777" w:rsidR="00134790" w:rsidRPr="00134790" w:rsidRDefault="00134790" w:rsidP="00134790">
      <w:pPr>
        <w:ind w:left="-284"/>
        <w:jc w:val="right"/>
        <w:rPr>
          <w:rFonts w:ascii="Arial" w:hAnsi="Arial" w:cs="Arial"/>
          <w:b/>
          <w:sz w:val="24"/>
          <w:szCs w:val="24"/>
        </w:rPr>
      </w:pPr>
      <w:r w:rsidRPr="00134790">
        <w:rPr>
          <w:rFonts w:ascii="Arial" w:hAnsi="Arial" w:cs="Arial"/>
          <w:b/>
          <w:sz w:val="24"/>
          <w:szCs w:val="24"/>
        </w:rPr>
        <w:t>March 2021</w:t>
      </w:r>
    </w:p>
    <w:p w14:paraId="7FD3E96D" w14:textId="6EA4E159" w:rsidR="00D94D11" w:rsidRPr="00134790" w:rsidRDefault="00D94D11" w:rsidP="007E021C">
      <w:pPr>
        <w:spacing w:before="80" w:after="80" w:line="264" w:lineRule="auto"/>
        <w:rPr>
          <w:rFonts w:ascii="Arial" w:hAnsi="Arial" w:cs="Arial"/>
          <w:b/>
          <w:sz w:val="24"/>
          <w:szCs w:val="24"/>
          <w:u w:val="single"/>
        </w:rPr>
      </w:pPr>
    </w:p>
    <w:sectPr w:rsidR="00D94D11" w:rsidRPr="00134790" w:rsidSect="00535E76">
      <w:footerReference w:type="default" r:id="rId9"/>
      <w:pgSz w:w="11906" w:h="16838"/>
      <w:pgMar w:top="1440" w:right="1440" w:bottom="993"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4377D" w14:textId="77777777" w:rsidR="00706CDD" w:rsidRDefault="00706CDD" w:rsidP="00072BA5">
      <w:r>
        <w:separator/>
      </w:r>
    </w:p>
  </w:endnote>
  <w:endnote w:type="continuationSeparator" w:id="0">
    <w:p w14:paraId="115BC337" w14:textId="77777777" w:rsidR="00706CDD" w:rsidRDefault="00706CDD" w:rsidP="0007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C9A8B" w14:textId="77777777" w:rsidR="008E2524" w:rsidRDefault="008E2524">
    <w:pPr>
      <w:pStyle w:val="Footer"/>
      <w:jc w:val="center"/>
    </w:pPr>
    <w:r>
      <w:fldChar w:fldCharType="begin"/>
    </w:r>
    <w:r>
      <w:instrText xml:space="preserve"> PAGE   \* MERGEFORMAT </w:instrText>
    </w:r>
    <w:r>
      <w:fldChar w:fldCharType="separate"/>
    </w:r>
    <w:r w:rsidR="00535E76">
      <w:rPr>
        <w:noProof/>
      </w:rPr>
      <w:t>3</w:t>
    </w:r>
    <w:r>
      <w:rPr>
        <w:noProof/>
      </w:rPr>
      <w:fldChar w:fldCharType="end"/>
    </w:r>
  </w:p>
  <w:p w14:paraId="2931B94A" w14:textId="77777777" w:rsidR="008E2524" w:rsidRDefault="008E2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98D25" w14:textId="77777777" w:rsidR="00706CDD" w:rsidRDefault="00706CDD" w:rsidP="00072BA5">
      <w:r>
        <w:separator/>
      </w:r>
    </w:p>
  </w:footnote>
  <w:footnote w:type="continuationSeparator" w:id="0">
    <w:p w14:paraId="494F54C4" w14:textId="77777777" w:rsidR="00706CDD" w:rsidRDefault="00706CDD" w:rsidP="00072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7CF6"/>
    <w:multiLevelType w:val="hybridMultilevel"/>
    <w:tmpl w:val="8BCE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D5264"/>
    <w:multiLevelType w:val="hybridMultilevel"/>
    <w:tmpl w:val="1A940AD2"/>
    <w:lvl w:ilvl="0" w:tplc="0409000F">
      <w:start w:val="1"/>
      <w:numFmt w:val="decimal"/>
      <w:lvlText w:val="%1."/>
      <w:lvlJc w:val="left"/>
      <w:pPr>
        <w:ind w:left="960" w:hanging="360"/>
      </w:pPr>
      <w:rPr>
        <w:rFont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B7434F"/>
    <w:multiLevelType w:val="hybridMultilevel"/>
    <w:tmpl w:val="0024E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947504"/>
    <w:multiLevelType w:val="hybridMultilevel"/>
    <w:tmpl w:val="61F089D2"/>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17E61263"/>
    <w:multiLevelType w:val="hybridMultilevel"/>
    <w:tmpl w:val="391AF7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AD440A"/>
    <w:multiLevelType w:val="multilevel"/>
    <w:tmpl w:val="E234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10A7A"/>
    <w:multiLevelType w:val="hybridMultilevel"/>
    <w:tmpl w:val="31B4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C01A73"/>
    <w:multiLevelType w:val="hybridMultilevel"/>
    <w:tmpl w:val="BD40EECC"/>
    <w:lvl w:ilvl="0" w:tplc="81EA5C8E">
      <w:start w:val="1"/>
      <w:numFmt w:val="bullet"/>
      <w:lvlText w:val=""/>
      <w:lvlJc w:val="left"/>
      <w:pPr>
        <w:ind w:left="340" w:firstLine="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316F84"/>
    <w:multiLevelType w:val="hybridMultilevel"/>
    <w:tmpl w:val="E458C9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D990BB3"/>
    <w:multiLevelType w:val="multilevel"/>
    <w:tmpl w:val="E666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AA5752"/>
    <w:multiLevelType w:val="multilevel"/>
    <w:tmpl w:val="7642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CB160A"/>
    <w:multiLevelType w:val="hybridMultilevel"/>
    <w:tmpl w:val="2DF8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B5A7C"/>
    <w:multiLevelType w:val="hybridMultilevel"/>
    <w:tmpl w:val="2ED8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B02774"/>
    <w:multiLevelType w:val="hybridMultilevel"/>
    <w:tmpl w:val="A8ECF76C"/>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4" w15:restartNumberingAfterBreak="0">
    <w:nsid w:val="7A4D38D0"/>
    <w:multiLevelType w:val="hybridMultilevel"/>
    <w:tmpl w:val="8CDE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76018"/>
    <w:multiLevelType w:val="hybridMultilevel"/>
    <w:tmpl w:val="E0AA8E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0"/>
  </w:num>
  <w:num w:numId="3">
    <w:abstractNumId w:val="15"/>
  </w:num>
  <w:num w:numId="4">
    <w:abstractNumId w:val="6"/>
  </w:num>
  <w:num w:numId="5">
    <w:abstractNumId w:val="2"/>
  </w:num>
  <w:num w:numId="6">
    <w:abstractNumId w:val="10"/>
  </w:num>
  <w:num w:numId="7">
    <w:abstractNumId w:val="14"/>
  </w:num>
  <w:num w:numId="8">
    <w:abstractNumId w:val="4"/>
  </w:num>
  <w:num w:numId="9">
    <w:abstractNumId w:val="9"/>
  </w:num>
  <w:num w:numId="10">
    <w:abstractNumId w:val="12"/>
  </w:num>
  <w:num w:numId="11">
    <w:abstractNumId w:val="5"/>
  </w:num>
  <w:num w:numId="12">
    <w:abstractNumId w:val="8"/>
  </w:num>
  <w:num w:numId="13">
    <w:abstractNumId w:val="11"/>
  </w:num>
  <w:num w:numId="14">
    <w:abstractNumId w:val="7"/>
  </w:num>
  <w:num w:numId="15">
    <w:abstractNumId w:val="1"/>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2BA5"/>
    <w:rsid w:val="000031BF"/>
    <w:rsid w:val="00024248"/>
    <w:rsid w:val="00072BA5"/>
    <w:rsid w:val="00093901"/>
    <w:rsid w:val="000941C9"/>
    <w:rsid w:val="000C637F"/>
    <w:rsid w:val="00104976"/>
    <w:rsid w:val="00125A26"/>
    <w:rsid w:val="00134790"/>
    <w:rsid w:val="00157C3A"/>
    <w:rsid w:val="0016572B"/>
    <w:rsid w:val="00176D4F"/>
    <w:rsid w:val="00187B1B"/>
    <w:rsid w:val="00197D30"/>
    <w:rsid w:val="001B311B"/>
    <w:rsid w:val="001C2459"/>
    <w:rsid w:val="001C4396"/>
    <w:rsid w:val="001D3FEE"/>
    <w:rsid w:val="001D6AF5"/>
    <w:rsid w:val="001F611E"/>
    <w:rsid w:val="00217969"/>
    <w:rsid w:val="0022158B"/>
    <w:rsid w:val="00266472"/>
    <w:rsid w:val="0027090F"/>
    <w:rsid w:val="00280447"/>
    <w:rsid w:val="00280F1A"/>
    <w:rsid w:val="00290FC9"/>
    <w:rsid w:val="002B37C8"/>
    <w:rsid w:val="00304EFB"/>
    <w:rsid w:val="00333555"/>
    <w:rsid w:val="00340FD3"/>
    <w:rsid w:val="00366FAF"/>
    <w:rsid w:val="00390B6D"/>
    <w:rsid w:val="003D53CD"/>
    <w:rsid w:val="003F371C"/>
    <w:rsid w:val="00401EDE"/>
    <w:rsid w:val="00411C9C"/>
    <w:rsid w:val="00423F91"/>
    <w:rsid w:val="00431372"/>
    <w:rsid w:val="00434BA3"/>
    <w:rsid w:val="00436B10"/>
    <w:rsid w:val="00446405"/>
    <w:rsid w:val="00470767"/>
    <w:rsid w:val="00471708"/>
    <w:rsid w:val="004909EB"/>
    <w:rsid w:val="004C09BD"/>
    <w:rsid w:val="004D4E89"/>
    <w:rsid w:val="00531774"/>
    <w:rsid w:val="00535E76"/>
    <w:rsid w:val="00552B77"/>
    <w:rsid w:val="00581E31"/>
    <w:rsid w:val="005A49F6"/>
    <w:rsid w:val="005C3AFD"/>
    <w:rsid w:val="005D02FC"/>
    <w:rsid w:val="005D1C49"/>
    <w:rsid w:val="005D480E"/>
    <w:rsid w:val="005F0756"/>
    <w:rsid w:val="005F3080"/>
    <w:rsid w:val="005F6EE4"/>
    <w:rsid w:val="00620D81"/>
    <w:rsid w:val="00644E4B"/>
    <w:rsid w:val="00651C3B"/>
    <w:rsid w:val="00695FEC"/>
    <w:rsid w:val="006A07DE"/>
    <w:rsid w:val="006E59A9"/>
    <w:rsid w:val="00706CDD"/>
    <w:rsid w:val="0074000B"/>
    <w:rsid w:val="00742142"/>
    <w:rsid w:val="007425AC"/>
    <w:rsid w:val="0074506D"/>
    <w:rsid w:val="00750F85"/>
    <w:rsid w:val="0078385F"/>
    <w:rsid w:val="007A11FC"/>
    <w:rsid w:val="007A55C3"/>
    <w:rsid w:val="007E021C"/>
    <w:rsid w:val="00854A49"/>
    <w:rsid w:val="00880071"/>
    <w:rsid w:val="008972AE"/>
    <w:rsid w:val="008C4D08"/>
    <w:rsid w:val="008D6A08"/>
    <w:rsid w:val="008E2524"/>
    <w:rsid w:val="008F5AD1"/>
    <w:rsid w:val="0092480E"/>
    <w:rsid w:val="00947505"/>
    <w:rsid w:val="00961EDE"/>
    <w:rsid w:val="009708AE"/>
    <w:rsid w:val="00994F3D"/>
    <w:rsid w:val="00997BB2"/>
    <w:rsid w:val="009E1C19"/>
    <w:rsid w:val="009F3987"/>
    <w:rsid w:val="00A3280B"/>
    <w:rsid w:val="00A46E2A"/>
    <w:rsid w:val="00A605CD"/>
    <w:rsid w:val="00A94522"/>
    <w:rsid w:val="00AA7C28"/>
    <w:rsid w:val="00AF73CE"/>
    <w:rsid w:val="00B03310"/>
    <w:rsid w:val="00B1019B"/>
    <w:rsid w:val="00B42D66"/>
    <w:rsid w:val="00B76CFE"/>
    <w:rsid w:val="00BA5E30"/>
    <w:rsid w:val="00BE6C4D"/>
    <w:rsid w:val="00BF29AA"/>
    <w:rsid w:val="00C37DAF"/>
    <w:rsid w:val="00C92CA7"/>
    <w:rsid w:val="00CB607C"/>
    <w:rsid w:val="00CC66DD"/>
    <w:rsid w:val="00CE47A3"/>
    <w:rsid w:val="00D54B56"/>
    <w:rsid w:val="00D568E1"/>
    <w:rsid w:val="00D94D11"/>
    <w:rsid w:val="00DA555F"/>
    <w:rsid w:val="00DC6516"/>
    <w:rsid w:val="00E1388E"/>
    <w:rsid w:val="00E37DE1"/>
    <w:rsid w:val="00E51261"/>
    <w:rsid w:val="00E92D66"/>
    <w:rsid w:val="00EA11D7"/>
    <w:rsid w:val="00EB227A"/>
    <w:rsid w:val="00EB663E"/>
    <w:rsid w:val="00ED50A6"/>
    <w:rsid w:val="00EE7B50"/>
    <w:rsid w:val="00F24C50"/>
    <w:rsid w:val="00F6410C"/>
    <w:rsid w:val="00F77BE8"/>
    <w:rsid w:val="00F86DA4"/>
    <w:rsid w:val="00FA589A"/>
    <w:rsid w:val="00FD3C61"/>
    <w:rsid w:val="00FD5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3" type="connector" idref="#_x0000_s1031"/>
        <o:r id="V:Rule4" type="connector" idref="#_x0000_s1032"/>
      </o:rules>
    </o:shapelayout>
  </w:shapeDefaults>
  <w:decimalSymbol w:val="."/>
  <w:listSeparator w:val=","/>
  <w14:docId w14:val="1BC9C65E"/>
  <w15:chartTrackingRefBased/>
  <w15:docId w15:val="{296AA47B-4093-BC4B-B197-8110A09A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BA5"/>
    <w:pPr>
      <w:jc w:val="both"/>
    </w:pPr>
    <w:rPr>
      <w:sz w:val="22"/>
      <w:szCs w:val="22"/>
      <w:lang w:eastAsia="en-US"/>
    </w:rPr>
  </w:style>
  <w:style w:type="paragraph" w:styleId="Heading1">
    <w:name w:val="heading 1"/>
    <w:basedOn w:val="Normal"/>
    <w:next w:val="Normal"/>
    <w:link w:val="Heading1Char"/>
    <w:uiPriority w:val="9"/>
    <w:qFormat/>
    <w:rsid w:val="00B0331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2BA5"/>
    <w:rPr>
      <w:color w:val="0000FF"/>
      <w:u w:val="single"/>
    </w:rPr>
  </w:style>
  <w:style w:type="paragraph" w:styleId="FootnoteText">
    <w:name w:val="footnote text"/>
    <w:basedOn w:val="Normal"/>
    <w:link w:val="FootnoteTextChar"/>
    <w:semiHidden/>
    <w:unhideWhenUsed/>
    <w:rsid w:val="00072BA5"/>
    <w:rPr>
      <w:rFonts w:ascii="Times New Roman" w:eastAsia="SimSun" w:hAnsi="Times New Roman"/>
      <w:sz w:val="20"/>
      <w:szCs w:val="20"/>
      <w:lang w:val="en-US" w:eastAsia="zh-CN"/>
    </w:rPr>
  </w:style>
  <w:style w:type="character" w:customStyle="1" w:styleId="FootnoteTextChar">
    <w:name w:val="Footnote Text Char"/>
    <w:link w:val="FootnoteText"/>
    <w:semiHidden/>
    <w:rsid w:val="00072BA5"/>
    <w:rPr>
      <w:rFonts w:ascii="Times New Roman" w:eastAsia="SimSun" w:hAnsi="Times New Roman" w:cs="Times New Roman"/>
      <w:sz w:val="20"/>
      <w:szCs w:val="20"/>
      <w:lang w:val="en-US" w:eastAsia="zh-CN"/>
    </w:rPr>
  </w:style>
  <w:style w:type="paragraph" w:styleId="ListParagraph">
    <w:name w:val="List Paragraph"/>
    <w:basedOn w:val="Normal"/>
    <w:uiPriority w:val="34"/>
    <w:qFormat/>
    <w:rsid w:val="00072BA5"/>
    <w:pPr>
      <w:ind w:left="720"/>
      <w:contextualSpacing/>
    </w:pPr>
  </w:style>
  <w:style w:type="character" w:styleId="FootnoteReference">
    <w:name w:val="footnote reference"/>
    <w:semiHidden/>
    <w:unhideWhenUsed/>
    <w:rsid w:val="00072BA5"/>
    <w:rPr>
      <w:vertAlign w:val="superscript"/>
    </w:rPr>
  </w:style>
  <w:style w:type="paragraph" w:styleId="BalloonText">
    <w:name w:val="Balloon Text"/>
    <w:basedOn w:val="Normal"/>
    <w:link w:val="BalloonTextChar"/>
    <w:uiPriority w:val="99"/>
    <w:semiHidden/>
    <w:unhideWhenUsed/>
    <w:rsid w:val="00072BA5"/>
    <w:rPr>
      <w:rFonts w:ascii="Tahoma" w:hAnsi="Tahoma" w:cs="Tahoma"/>
      <w:sz w:val="16"/>
      <w:szCs w:val="16"/>
    </w:rPr>
  </w:style>
  <w:style w:type="character" w:customStyle="1" w:styleId="BalloonTextChar">
    <w:name w:val="Balloon Text Char"/>
    <w:link w:val="BalloonText"/>
    <w:uiPriority w:val="99"/>
    <w:semiHidden/>
    <w:rsid w:val="00072BA5"/>
    <w:rPr>
      <w:rFonts w:ascii="Tahoma" w:eastAsia="Calibri" w:hAnsi="Tahoma" w:cs="Tahoma"/>
      <w:sz w:val="16"/>
      <w:szCs w:val="16"/>
    </w:rPr>
  </w:style>
  <w:style w:type="paragraph" w:styleId="Header">
    <w:name w:val="header"/>
    <w:basedOn w:val="Normal"/>
    <w:link w:val="HeaderChar"/>
    <w:uiPriority w:val="99"/>
    <w:unhideWhenUsed/>
    <w:rsid w:val="008E2524"/>
    <w:pPr>
      <w:tabs>
        <w:tab w:val="center" w:pos="4513"/>
        <w:tab w:val="right" w:pos="9026"/>
      </w:tabs>
    </w:pPr>
  </w:style>
  <w:style w:type="character" w:customStyle="1" w:styleId="HeaderChar">
    <w:name w:val="Header Char"/>
    <w:link w:val="Header"/>
    <w:uiPriority w:val="99"/>
    <w:rsid w:val="008E2524"/>
    <w:rPr>
      <w:sz w:val="22"/>
      <w:szCs w:val="22"/>
      <w:lang w:eastAsia="en-US"/>
    </w:rPr>
  </w:style>
  <w:style w:type="paragraph" w:styleId="Footer">
    <w:name w:val="footer"/>
    <w:basedOn w:val="Normal"/>
    <w:link w:val="FooterChar"/>
    <w:uiPriority w:val="99"/>
    <w:unhideWhenUsed/>
    <w:rsid w:val="008E2524"/>
    <w:pPr>
      <w:tabs>
        <w:tab w:val="center" w:pos="4513"/>
        <w:tab w:val="right" w:pos="9026"/>
      </w:tabs>
    </w:pPr>
  </w:style>
  <w:style w:type="character" w:customStyle="1" w:styleId="FooterChar">
    <w:name w:val="Footer Char"/>
    <w:link w:val="Footer"/>
    <w:uiPriority w:val="99"/>
    <w:rsid w:val="008E2524"/>
    <w:rPr>
      <w:sz w:val="22"/>
      <w:szCs w:val="22"/>
      <w:lang w:eastAsia="en-US"/>
    </w:rPr>
  </w:style>
  <w:style w:type="paragraph" w:styleId="NormalWeb">
    <w:name w:val="Normal (Web)"/>
    <w:basedOn w:val="Normal"/>
    <w:uiPriority w:val="99"/>
    <w:unhideWhenUsed/>
    <w:rsid w:val="00470767"/>
    <w:pPr>
      <w:spacing w:before="100" w:beforeAutospacing="1" w:after="100" w:afterAutospacing="1"/>
      <w:jc w:val="left"/>
    </w:pPr>
    <w:rPr>
      <w:rFonts w:ascii="Times New Roman" w:eastAsia="Times New Roman" w:hAnsi="Times New Roman"/>
      <w:sz w:val="24"/>
      <w:szCs w:val="24"/>
      <w:lang w:eastAsia="en-GB"/>
    </w:rPr>
  </w:style>
  <w:style w:type="character" w:customStyle="1" w:styleId="apple-converted-space">
    <w:name w:val="apple-converted-space"/>
    <w:rsid w:val="00470767"/>
  </w:style>
  <w:style w:type="character" w:customStyle="1" w:styleId="Heading1Char">
    <w:name w:val="Heading 1 Char"/>
    <w:link w:val="Heading1"/>
    <w:uiPriority w:val="9"/>
    <w:rsid w:val="00B03310"/>
    <w:rPr>
      <w:rFonts w:ascii="Cambria" w:eastAsia="Times New Roman" w:hAnsi="Cambria" w:cs="Times New Roman"/>
      <w:b/>
      <w:bCs/>
      <w:kern w:val="32"/>
      <w:sz w:val="32"/>
      <w:szCs w:val="32"/>
      <w:lang w:eastAsia="en-US"/>
    </w:rPr>
  </w:style>
  <w:style w:type="paragraph" w:customStyle="1" w:styleId="Default">
    <w:name w:val="Default"/>
    <w:qFormat/>
    <w:rsid w:val="00D54B56"/>
    <w:rPr>
      <w:rFonts w:ascii="Gill Sans MT" w:hAnsi="Gill Sans MT" w:cs="Gill Sans MT"/>
      <w:color w:val="000000"/>
      <w:sz w:val="24"/>
      <w:szCs w:val="24"/>
      <w:lang w:eastAsia="en-US"/>
    </w:rPr>
  </w:style>
  <w:style w:type="character" w:customStyle="1" w:styleId="InternetLink">
    <w:name w:val="Internet Link"/>
    <w:uiPriority w:val="99"/>
    <w:unhideWhenUsed/>
    <w:rsid w:val="00D54B56"/>
    <w:rPr>
      <w:color w:val="0563C1"/>
      <w:u w:val="single"/>
    </w:rPr>
  </w:style>
  <w:style w:type="paragraph" w:styleId="NoSpacing">
    <w:name w:val="No Spacing"/>
    <w:uiPriority w:val="1"/>
    <w:qFormat/>
    <w:rsid w:val="00333555"/>
    <w:pPr>
      <w:jc w:val="both"/>
    </w:pPr>
    <w:rPr>
      <w:sz w:val="22"/>
      <w:szCs w:val="22"/>
      <w:lang w:eastAsia="en-US"/>
    </w:rPr>
  </w:style>
  <w:style w:type="character" w:styleId="Strong">
    <w:name w:val="Strong"/>
    <w:uiPriority w:val="22"/>
    <w:qFormat/>
    <w:rsid w:val="00176D4F"/>
    <w:rPr>
      <w:b/>
      <w:bCs/>
    </w:rPr>
  </w:style>
  <w:style w:type="character" w:styleId="UnresolvedMention">
    <w:name w:val="Unresolved Mention"/>
    <w:uiPriority w:val="99"/>
    <w:semiHidden/>
    <w:unhideWhenUsed/>
    <w:rsid w:val="00176D4F"/>
    <w:rPr>
      <w:color w:val="605E5C"/>
      <w:shd w:val="clear" w:color="auto" w:fill="E1DFDD"/>
    </w:rPr>
  </w:style>
  <w:style w:type="character" w:styleId="FollowedHyperlink">
    <w:name w:val="FollowedHyperlink"/>
    <w:uiPriority w:val="99"/>
    <w:semiHidden/>
    <w:unhideWhenUsed/>
    <w:rsid w:val="005C3AF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241">
      <w:bodyDiv w:val="1"/>
      <w:marLeft w:val="0"/>
      <w:marRight w:val="0"/>
      <w:marTop w:val="0"/>
      <w:marBottom w:val="0"/>
      <w:divBdr>
        <w:top w:val="none" w:sz="0" w:space="0" w:color="auto"/>
        <w:left w:val="none" w:sz="0" w:space="0" w:color="auto"/>
        <w:bottom w:val="none" w:sz="0" w:space="0" w:color="auto"/>
        <w:right w:val="none" w:sz="0" w:space="0" w:color="auto"/>
      </w:divBdr>
    </w:div>
    <w:div w:id="23025922">
      <w:bodyDiv w:val="1"/>
      <w:marLeft w:val="0"/>
      <w:marRight w:val="0"/>
      <w:marTop w:val="0"/>
      <w:marBottom w:val="0"/>
      <w:divBdr>
        <w:top w:val="none" w:sz="0" w:space="0" w:color="auto"/>
        <w:left w:val="none" w:sz="0" w:space="0" w:color="auto"/>
        <w:bottom w:val="none" w:sz="0" w:space="0" w:color="auto"/>
        <w:right w:val="none" w:sz="0" w:space="0" w:color="auto"/>
      </w:divBdr>
      <w:divsChild>
        <w:div w:id="1348946312">
          <w:marLeft w:val="0"/>
          <w:marRight w:val="0"/>
          <w:marTop w:val="0"/>
          <w:marBottom w:val="0"/>
          <w:divBdr>
            <w:top w:val="none" w:sz="0" w:space="0" w:color="auto"/>
            <w:left w:val="none" w:sz="0" w:space="0" w:color="auto"/>
            <w:bottom w:val="none" w:sz="0" w:space="0" w:color="auto"/>
            <w:right w:val="none" w:sz="0" w:space="0" w:color="auto"/>
          </w:divBdr>
          <w:divsChild>
            <w:div w:id="1974290879">
              <w:marLeft w:val="0"/>
              <w:marRight w:val="0"/>
              <w:marTop w:val="0"/>
              <w:marBottom w:val="0"/>
              <w:divBdr>
                <w:top w:val="none" w:sz="0" w:space="0" w:color="auto"/>
                <w:left w:val="none" w:sz="0" w:space="0" w:color="auto"/>
                <w:bottom w:val="none" w:sz="0" w:space="0" w:color="auto"/>
                <w:right w:val="none" w:sz="0" w:space="0" w:color="auto"/>
              </w:divBdr>
              <w:divsChild>
                <w:div w:id="2005547188">
                  <w:marLeft w:val="0"/>
                  <w:marRight w:val="0"/>
                  <w:marTop w:val="0"/>
                  <w:marBottom w:val="0"/>
                  <w:divBdr>
                    <w:top w:val="none" w:sz="0" w:space="0" w:color="auto"/>
                    <w:left w:val="none" w:sz="0" w:space="0" w:color="auto"/>
                    <w:bottom w:val="none" w:sz="0" w:space="0" w:color="auto"/>
                    <w:right w:val="none" w:sz="0" w:space="0" w:color="auto"/>
                  </w:divBdr>
                  <w:divsChild>
                    <w:div w:id="986671044">
                      <w:marLeft w:val="1230"/>
                      <w:marRight w:val="0"/>
                      <w:marTop w:val="0"/>
                      <w:marBottom w:val="0"/>
                      <w:divBdr>
                        <w:top w:val="none" w:sz="0" w:space="0" w:color="auto"/>
                        <w:left w:val="none" w:sz="0" w:space="0" w:color="auto"/>
                        <w:bottom w:val="none" w:sz="0" w:space="0" w:color="auto"/>
                        <w:right w:val="none" w:sz="0" w:space="0" w:color="auto"/>
                      </w:divBdr>
                      <w:divsChild>
                        <w:div w:id="5684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93565">
      <w:bodyDiv w:val="1"/>
      <w:marLeft w:val="0"/>
      <w:marRight w:val="0"/>
      <w:marTop w:val="0"/>
      <w:marBottom w:val="0"/>
      <w:divBdr>
        <w:top w:val="none" w:sz="0" w:space="0" w:color="auto"/>
        <w:left w:val="none" w:sz="0" w:space="0" w:color="auto"/>
        <w:bottom w:val="none" w:sz="0" w:space="0" w:color="auto"/>
        <w:right w:val="none" w:sz="0" w:space="0" w:color="auto"/>
      </w:divBdr>
    </w:div>
    <w:div w:id="63727062">
      <w:bodyDiv w:val="1"/>
      <w:marLeft w:val="0"/>
      <w:marRight w:val="0"/>
      <w:marTop w:val="0"/>
      <w:marBottom w:val="0"/>
      <w:divBdr>
        <w:top w:val="none" w:sz="0" w:space="0" w:color="auto"/>
        <w:left w:val="none" w:sz="0" w:space="0" w:color="auto"/>
        <w:bottom w:val="none" w:sz="0" w:space="0" w:color="auto"/>
        <w:right w:val="none" w:sz="0" w:space="0" w:color="auto"/>
      </w:divBdr>
      <w:divsChild>
        <w:div w:id="994335663">
          <w:marLeft w:val="-225"/>
          <w:marRight w:val="-225"/>
          <w:marTop w:val="0"/>
          <w:marBottom w:val="0"/>
          <w:divBdr>
            <w:top w:val="none" w:sz="0" w:space="0" w:color="auto"/>
            <w:left w:val="none" w:sz="0" w:space="0" w:color="auto"/>
            <w:bottom w:val="none" w:sz="0" w:space="0" w:color="auto"/>
            <w:right w:val="none" w:sz="0" w:space="0" w:color="auto"/>
          </w:divBdr>
          <w:divsChild>
            <w:div w:id="1463691338">
              <w:marLeft w:val="0"/>
              <w:marRight w:val="0"/>
              <w:marTop w:val="0"/>
              <w:marBottom w:val="0"/>
              <w:divBdr>
                <w:top w:val="none" w:sz="0" w:space="0" w:color="auto"/>
                <w:left w:val="none" w:sz="0" w:space="0" w:color="auto"/>
                <w:bottom w:val="none" w:sz="0" w:space="0" w:color="auto"/>
                <w:right w:val="none" w:sz="0" w:space="0" w:color="auto"/>
              </w:divBdr>
              <w:divsChild>
                <w:div w:id="8746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20326">
      <w:bodyDiv w:val="1"/>
      <w:marLeft w:val="0"/>
      <w:marRight w:val="0"/>
      <w:marTop w:val="0"/>
      <w:marBottom w:val="0"/>
      <w:divBdr>
        <w:top w:val="none" w:sz="0" w:space="0" w:color="auto"/>
        <w:left w:val="none" w:sz="0" w:space="0" w:color="auto"/>
        <w:bottom w:val="none" w:sz="0" w:space="0" w:color="auto"/>
        <w:right w:val="none" w:sz="0" w:space="0" w:color="auto"/>
      </w:divBdr>
    </w:div>
    <w:div w:id="756556903">
      <w:bodyDiv w:val="1"/>
      <w:marLeft w:val="0"/>
      <w:marRight w:val="0"/>
      <w:marTop w:val="0"/>
      <w:marBottom w:val="0"/>
      <w:divBdr>
        <w:top w:val="none" w:sz="0" w:space="0" w:color="auto"/>
        <w:left w:val="none" w:sz="0" w:space="0" w:color="auto"/>
        <w:bottom w:val="none" w:sz="0" w:space="0" w:color="auto"/>
        <w:right w:val="none" w:sz="0" w:space="0" w:color="auto"/>
      </w:divBdr>
    </w:div>
    <w:div w:id="1099831130">
      <w:bodyDiv w:val="1"/>
      <w:marLeft w:val="0"/>
      <w:marRight w:val="0"/>
      <w:marTop w:val="0"/>
      <w:marBottom w:val="0"/>
      <w:divBdr>
        <w:top w:val="none" w:sz="0" w:space="0" w:color="auto"/>
        <w:left w:val="none" w:sz="0" w:space="0" w:color="auto"/>
        <w:bottom w:val="none" w:sz="0" w:space="0" w:color="auto"/>
        <w:right w:val="none" w:sz="0" w:space="0" w:color="auto"/>
      </w:divBdr>
      <w:divsChild>
        <w:div w:id="223376958">
          <w:marLeft w:val="0"/>
          <w:marRight w:val="0"/>
          <w:marTop w:val="0"/>
          <w:marBottom w:val="0"/>
          <w:divBdr>
            <w:top w:val="none" w:sz="0" w:space="0" w:color="auto"/>
            <w:left w:val="none" w:sz="0" w:space="0" w:color="auto"/>
            <w:bottom w:val="none" w:sz="0" w:space="0" w:color="auto"/>
            <w:right w:val="none" w:sz="0" w:space="0" w:color="auto"/>
          </w:divBdr>
          <w:divsChild>
            <w:div w:id="1610548968">
              <w:marLeft w:val="0"/>
              <w:marRight w:val="0"/>
              <w:marTop w:val="0"/>
              <w:marBottom w:val="0"/>
              <w:divBdr>
                <w:top w:val="none" w:sz="0" w:space="0" w:color="auto"/>
                <w:left w:val="none" w:sz="0" w:space="0" w:color="auto"/>
                <w:bottom w:val="none" w:sz="0" w:space="0" w:color="auto"/>
                <w:right w:val="none" w:sz="0" w:space="0" w:color="auto"/>
              </w:divBdr>
              <w:divsChild>
                <w:div w:id="12226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84607">
      <w:bodyDiv w:val="1"/>
      <w:marLeft w:val="0"/>
      <w:marRight w:val="0"/>
      <w:marTop w:val="0"/>
      <w:marBottom w:val="0"/>
      <w:divBdr>
        <w:top w:val="none" w:sz="0" w:space="0" w:color="auto"/>
        <w:left w:val="none" w:sz="0" w:space="0" w:color="auto"/>
        <w:bottom w:val="none" w:sz="0" w:space="0" w:color="auto"/>
        <w:right w:val="none" w:sz="0" w:space="0" w:color="auto"/>
      </w:divBdr>
    </w:div>
    <w:div w:id="1222132635">
      <w:bodyDiv w:val="1"/>
      <w:marLeft w:val="0"/>
      <w:marRight w:val="0"/>
      <w:marTop w:val="0"/>
      <w:marBottom w:val="0"/>
      <w:divBdr>
        <w:top w:val="none" w:sz="0" w:space="0" w:color="auto"/>
        <w:left w:val="none" w:sz="0" w:space="0" w:color="auto"/>
        <w:bottom w:val="none" w:sz="0" w:space="0" w:color="auto"/>
        <w:right w:val="none" w:sz="0" w:space="0" w:color="auto"/>
      </w:divBdr>
    </w:div>
    <w:div w:id="1241252149">
      <w:bodyDiv w:val="1"/>
      <w:marLeft w:val="0"/>
      <w:marRight w:val="0"/>
      <w:marTop w:val="0"/>
      <w:marBottom w:val="0"/>
      <w:divBdr>
        <w:top w:val="none" w:sz="0" w:space="0" w:color="auto"/>
        <w:left w:val="none" w:sz="0" w:space="0" w:color="auto"/>
        <w:bottom w:val="none" w:sz="0" w:space="0" w:color="auto"/>
        <w:right w:val="none" w:sz="0" w:space="0" w:color="auto"/>
      </w:divBdr>
    </w:div>
    <w:div w:id="1317996253">
      <w:bodyDiv w:val="1"/>
      <w:marLeft w:val="0"/>
      <w:marRight w:val="0"/>
      <w:marTop w:val="0"/>
      <w:marBottom w:val="0"/>
      <w:divBdr>
        <w:top w:val="none" w:sz="0" w:space="0" w:color="auto"/>
        <w:left w:val="none" w:sz="0" w:space="0" w:color="auto"/>
        <w:bottom w:val="none" w:sz="0" w:space="0" w:color="auto"/>
        <w:right w:val="none" w:sz="0" w:space="0" w:color="auto"/>
      </w:divBdr>
    </w:div>
    <w:div w:id="1425103407">
      <w:bodyDiv w:val="1"/>
      <w:marLeft w:val="0"/>
      <w:marRight w:val="0"/>
      <w:marTop w:val="0"/>
      <w:marBottom w:val="0"/>
      <w:divBdr>
        <w:top w:val="none" w:sz="0" w:space="0" w:color="auto"/>
        <w:left w:val="none" w:sz="0" w:space="0" w:color="auto"/>
        <w:bottom w:val="none" w:sz="0" w:space="0" w:color="auto"/>
        <w:right w:val="none" w:sz="0" w:space="0" w:color="auto"/>
      </w:divBdr>
      <w:divsChild>
        <w:div w:id="38406527">
          <w:marLeft w:val="0"/>
          <w:marRight w:val="0"/>
          <w:marTop w:val="0"/>
          <w:marBottom w:val="0"/>
          <w:divBdr>
            <w:top w:val="none" w:sz="0" w:space="0" w:color="auto"/>
            <w:left w:val="none" w:sz="0" w:space="0" w:color="auto"/>
            <w:bottom w:val="none" w:sz="0" w:space="0" w:color="auto"/>
            <w:right w:val="none" w:sz="0" w:space="0" w:color="auto"/>
          </w:divBdr>
          <w:divsChild>
            <w:div w:id="1793671436">
              <w:marLeft w:val="0"/>
              <w:marRight w:val="0"/>
              <w:marTop w:val="0"/>
              <w:marBottom w:val="0"/>
              <w:divBdr>
                <w:top w:val="none" w:sz="0" w:space="0" w:color="auto"/>
                <w:left w:val="none" w:sz="0" w:space="0" w:color="auto"/>
                <w:bottom w:val="none" w:sz="0" w:space="0" w:color="auto"/>
                <w:right w:val="none" w:sz="0" w:space="0" w:color="auto"/>
              </w:divBdr>
              <w:divsChild>
                <w:div w:id="1033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46348">
      <w:bodyDiv w:val="1"/>
      <w:marLeft w:val="0"/>
      <w:marRight w:val="0"/>
      <w:marTop w:val="0"/>
      <w:marBottom w:val="0"/>
      <w:divBdr>
        <w:top w:val="none" w:sz="0" w:space="0" w:color="auto"/>
        <w:left w:val="none" w:sz="0" w:space="0" w:color="auto"/>
        <w:bottom w:val="none" w:sz="0" w:space="0" w:color="auto"/>
        <w:right w:val="none" w:sz="0" w:space="0" w:color="auto"/>
      </w:divBdr>
    </w:div>
    <w:div w:id="1633052437">
      <w:bodyDiv w:val="1"/>
      <w:marLeft w:val="0"/>
      <w:marRight w:val="0"/>
      <w:marTop w:val="0"/>
      <w:marBottom w:val="0"/>
      <w:divBdr>
        <w:top w:val="none" w:sz="0" w:space="0" w:color="auto"/>
        <w:left w:val="none" w:sz="0" w:space="0" w:color="auto"/>
        <w:bottom w:val="none" w:sz="0" w:space="0" w:color="auto"/>
        <w:right w:val="none" w:sz="0" w:space="0" w:color="auto"/>
      </w:divBdr>
    </w:div>
    <w:div w:id="1737969041">
      <w:bodyDiv w:val="1"/>
      <w:marLeft w:val="0"/>
      <w:marRight w:val="0"/>
      <w:marTop w:val="0"/>
      <w:marBottom w:val="0"/>
      <w:divBdr>
        <w:top w:val="none" w:sz="0" w:space="0" w:color="auto"/>
        <w:left w:val="none" w:sz="0" w:space="0" w:color="auto"/>
        <w:bottom w:val="none" w:sz="0" w:space="0" w:color="auto"/>
        <w:right w:val="none" w:sz="0" w:space="0" w:color="auto"/>
      </w:divBdr>
      <w:divsChild>
        <w:div w:id="623582640">
          <w:marLeft w:val="0"/>
          <w:marRight w:val="0"/>
          <w:marTop w:val="0"/>
          <w:marBottom w:val="0"/>
          <w:divBdr>
            <w:top w:val="none" w:sz="0" w:space="0" w:color="auto"/>
            <w:left w:val="none" w:sz="0" w:space="0" w:color="auto"/>
            <w:bottom w:val="none" w:sz="0" w:space="0" w:color="auto"/>
            <w:right w:val="none" w:sz="0" w:space="0" w:color="auto"/>
          </w:divBdr>
          <w:divsChild>
            <w:div w:id="2052143919">
              <w:marLeft w:val="0"/>
              <w:marRight w:val="0"/>
              <w:marTop w:val="0"/>
              <w:marBottom w:val="0"/>
              <w:divBdr>
                <w:top w:val="none" w:sz="0" w:space="0" w:color="auto"/>
                <w:left w:val="none" w:sz="0" w:space="0" w:color="auto"/>
                <w:bottom w:val="none" w:sz="0" w:space="0" w:color="auto"/>
                <w:right w:val="none" w:sz="0" w:space="0" w:color="auto"/>
              </w:divBdr>
              <w:divsChild>
                <w:div w:id="52507618">
                  <w:marLeft w:val="0"/>
                  <w:marRight w:val="0"/>
                  <w:marTop w:val="0"/>
                  <w:marBottom w:val="0"/>
                  <w:divBdr>
                    <w:top w:val="none" w:sz="0" w:space="0" w:color="auto"/>
                    <w:left w:val="none" w:sz="0" w:space="0" w:color="auto"/>
                    <w:bottom w:val="none" w:sz="0" w:space="0" w:color="auto"/>
                    <w:right w:val="none" w:sz="0" w:space="0" w:color="auto"/>
                  </w:divBdr>
                  <w:divsChild>
                    <w:div w:id="700130210">
                      <w:marLeft w:val="1230"/>
                      <w:marRight w:val="0"/>
                      <w:marTop w:val="0"/>
                      <w:marBottom w:val="0"/>
                      <w:divBdr>
                        <w:top w:val="none" w:sz="0" w:space="0" w:color="auto"/>
                        <w:left w:val="none" w:sz="0" w:space="0" w:color="auto"/>
                        <w:bottom w:val="none" w:sz="0" w:space="0" w:color="auto"/>
                        <w:right w:val="none" w:sz="0" w:space="0" w:color="auto"/>
                      </w:divBdr>
                      <w:divsChild>
                        <w:div w:id="20151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862124">
      <w:bodyDiv w:val="1"/>
      <w:marLeft w:val="0"/>
      <w:marRight w:val="0"/>
      <w:marTop w:val="0"/>
      <w:marBottom w:val="0"/>
      <w:divBdr>
        <w:top w:val="none" w:sz="0" w:space="0" w:color="auto"/>
        <w:left w:val="none" w:sz="0" w:space="0" w:color="auto"/>
        <w:bottom w:val="none" w:sz="0" w:space="0" w:color="auto"/>
        <w:right w:val="none" w:sz="0" w:space="0" w:color="auto"/>
      </w:divBdr>
    </w:div>
    <w:div w:id="1871987235">
      <w:bodyDiv w:val="1"/>
      <w:marLeft w:val="0"/>
      <w:marRight w:val="0"/>
      <w:marTop w:val="0"/>
      <w:marBottom w:val="0"/>
      <w:divBdr>
        <w:top w:val="none" w:sz="0" w:space="0" w:color="auto"/>
        <w:left w:val="none" w:sz="0" w:space="0" w:color="auto"/>
        <w:bottom w:val="none" w:sz="0" w:space="0" w:color="auto"/>
        <w:right w:val="none" w:sz="0" w:space="0" w:color="auto"/>
      </w:divBdr>
    </w:div>
    <w:div w:id="1901672290">
      <w:bodyDiv w:val="1"/>
      <w:marLeft w:val="0"/>
      <w:marRight w:val="0"/>
      <w:marTop w:val="0"/>
      <w:marBottom w:val="0"/>
      <w:divBdr>
        <w:top w:val="none" w:sz="0" w:space="0" w:color="auto"/>
        <w:left w:val="none" w:sz="0" w:space="0" w:color="auto"/>
        <w:bottom w:val="none" w:sz="0" w:space="0" w:color="auto"/>
        <w:right w:val="none" w:sz="0" w:space="0" w:color="auto"/>
      </w:divBdr>
    </w:div>
    <w:div w:id="2098823157">
      <w:bodyDiv w:val="1"/>
      <w:marLeft w:val="0"/>
      <w:marRight w:val="0"/>
      <w:marTop w:val="0"/>
      <w:marBottom w:val="0"/>
      <w:divBdr>
        <w:top w:val="none" w:sz="0" w:space="0" w:color="auto"/>
        <w:left w:val="none" w:sz="0" w:space="0" w:color="auto"/>
        <w:bottom w:val="none" w:sz="0" w:space="0" w:color="auto"/>
        <w:right w:val="none" w:sz="0" w:space="0" w:color="auto"/>
      </w:divBdr>
    </w:div>
    <w:div w:id="2124763389">
      <w:bodyDiv w:val="1"/>
      <w:marLeft w:val="0"/>
      <w:marRight w:val="0"/>
      <w:marTop w:val="0"/>
      <w:marBottom w:val="0"/>
      <w:divBdr>
        <w:top w:val="none" w:sz="0" w:space="0" w:color="auto"/>
        <w:left w:val="none" w:sz="0" w:space="0" w:color="auto"/>
        <w:bottom w:val="none" w:sz="0" w:space="0" w:color="auto"/>
        <w:right w:val="none" w:sz="0" w:space="0" w:color="auto"/>
      </w:divBdr>
    </w:div>
    <w:div w:id="2131630786">
      <w:bodyDiv w:val="1"/>
      <w:marLeft w:val="0"/>
      <w:marRight w:val="0"/>
      <w:marTop w:val="0"/>
      <w:marBottom w:val="0"/>
      <w:divBdr>
        <w:top w:val="none" w:sz="0" w:space="0" w:color="auto"/>
        <w:left w:val="none" w:sz="0" w:space="0" w:color="auto"/>
        <w:bottom w:val="none" w:sz="0" w:space="0" w:color="auto"/>
        <w:right w:val="none" w:sz="0" w:space="0" w:color="auto"/>
      </w:divBdr>
      <w:divsChild>
        <w:div w:id="1821574756">
          <w:marLeft w:val="-225"/>
          <w:marRight w:val="-225"/>
          <w:marTop w:val="0"/>
          <w:marBottom w:val="0"/>
          <w:divBdr>
            <w:top w:val="none" w:sz="0" w:space="0" w:color="auto"/>
            <w:left w:val="none" w:sz="0" w:space="0" w:color="auto"/>
            <w:bottom w:val="none" w:sz="0" w:space="0" w:color="auto"/>
            <w:right w:val="none" w:sz="0" w:space="0" w:color="auto"/>
          </w:divBdr>
          <w:divsChild>
            <w:div w:id="1916743726">
              <w:marLeft w:val="0"/>
              <w:marRight w:val="0"/>
              <w:marTop w:val="0"/>
              <w:marBottom w:val="0"/>
              <w:divBdr>
                <w:top w:val="none" w:sz="0" w:space="0" w:color="auto"/>
                <w:left w:val="none" w:sz="0" w:space="0" w:color="auto"/>
                <w:bottom w:val="none" w:sz="0" w:space="0" w:color="auto"/>
                <w:right w:val="none" w:sz="0" w:space="0" w:color="auto"/>
              </w:divBdr>
              <w:divsChild>
                <w:div w:id="165140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9DD5D-7D3C-EB4C-ACCF-ACE9EEAE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2626</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Duncan-Jordans</dc:creator>
  <cp:keywords/>
  <cp:lastModifiedBy>JONATHAN JOSEPH SAFIR</cp:lastModifiedBy>
  <cp:revision>3</cp:revision>
  <cp:lastPrinted>2021-02-15T14:14:00Z</cp:lastPrinted>
  <dcterms:created xsi:type="dcterms:W3CDTF">2021-03-23T12:52:00Z</dcterms:created>
  <dcterms:modified xsi:type="dcterms:W3CDTF">2021-03-23T13:09:00Z</dcterms:modified>
</cp:coreProperties>
</file>